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BC5E8">
      <w:pPr>
        <w:spacing w:line="360" w:lineRule="exact"/>
        <w:jc w:val="center"/>
        <w:rPr>
          <w:rFonts w:ascii="宋体" w:hAnsi="宋体"/>
          <w:b/>
          <w:sz w:val="32"/>
        </w:rPr>
      </w:pPr>
      <w:r>
        <w:rPr>
          <w:rFonts w:hint="eastAsia" w:ascii="宋体" w:hAnsi="宋体"/>
          <w:b/>
          <w:bCs/>
          <w:sz w:val="32"/>
          <w:szCs w:val="52"/>
        </w:rPr>
        <w:t>绍兴市上虞人民医院</w:t>
      </w:r>
      <w:r>
        <w:rPr>
          <w:rFonts w:hint="eastAsia"/>
          <w:b/>
          <w:sz w:val="32"/>
          <w:szCs w:val="32"/>
          <w:u w:val="none"/>
          <w:lang w:val="en-US" w:eastAsia="zh-CN"/>
        </w:rPr>
        <w:t>护士节活动</w:t>
      </w:r>
      <w:r>
        <w:rPr>
          <w:rFonts w:hint="eastAsia" w:ascii="宋体" w:hAnsi="宋体"/>
          <w:b/>
          <w:bCs/>
          <w:sz w:val="32"/>
          <w:szCs w:val="52"/>
        </w:rPr>
        <w:t>项目</w:t>
      </w:r>
      <w:r>
        <w:rPr>
          <w:rFonts w:hint="eastAsia" w:ascii="宋体" w:hAnsi="宋体"/>
          <w:b/>
          <w:sz w:val="32"/>
          <w:szCs w:val="48"/>
        </w:rPr>
        <w:t>具体参数及要求</w:t>
      </w:r>
    </w:p>
    <w:p w14:paraId="0A0EB044">
      <w:pPr>
        <w:rPr>
          <w:rFonts w:hint="default" w:eastAsia="宋体"/>
          <w:b/>
          <w:bCs/>
          <w:lang w:val="en-US" w:eastAsia="zh-CN"/>
        </w:rPr>
      </w:pPr>
      <w:r>
        <w:rPr>
          <w:rFonts w:hint="eastAsia"/>
          <w:b/>
          <w:bCs/>
          <w:lang w:val="en-US" w:eastAsia="zh-CN"/>
        </w:rPr>
        <w:t>一、采购标的</w:t>
      </w:r>
    </w:p>
    <w:tbl>
      <w:tblPr>
        <w:tblStyle w:val="38"/>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085"/>
        <w:gridCol w:w="1883"/>
        <w:gridCol w:w="1320"/>
        <w:gridCol w:w="1095"/>
        <w:gridCol w:w="1470"/>
        <w:gridCol w:w="1470"/>
      </w:tblGrid>
      <w:tr w14:paraId="79F2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1" w:type="dxa"/>
            <w:vAlign w:val="center"/>
          </w:tcPr>
          <w:p w14:paraId="40225A34">
            <w:pPr>
              <w:spacing w:line="300" w:lineRule="exact"/>
              <w:jc w:val="center"/>
              <w:rPr>
                <w:rFonts w:ascii="宋体" w:hAnsi="宋体"/>
                <w:color w:val="000000"/>
                <w:sz w:val="24"/>
                <w:szCs w:val="24"/>
              </w:rPr>
            </w:pPr>
            <w:r>
              <w:rPr>
                <w:rFonts w:hint="eastAsia" w:ascii="宋体" w:hAnsi="宋体"/>
                <w:color w:val="000000"/>
                <w:sz w:val="24"/>
                <w:szCs w:val="24"/>
                <w:lang w:val="en-US" w:eastAsia="zh-CN"/>
              </w:rPr>
              <w:t>序</w:t>
            </w:r>
            <w:r>
              <w:rPr>
                <w:rFonts w:hint="eastAsia" w:ascii="宋体" w:hAnsi="宋体"/>
                <w:color w:val="000000"/>
                <w:sz w:val="24"/>
                <w:szCs w:val="24"/>
              </w:rPr>
              <w:t>号</w:t>
            </w:r>
          </w:p>
        </w:tc>
        <w:tc>
          <w:tcPr>
            <w:tcW w:w="2085" w:type="dxa"/>
            <w:vAlign w:val="center"/>
          </w:tcPr>
          <w:p w14:paraId="6091D7E6">
            <w:pPr>
              <w:spacing w:line="300" w:lineRule="exact"/>
              <w:jc w:val="center"/>
              <w:rPr>
                <w:rFonts w:ascii="宋体" w:hAnsi="宋体"/>
                <w:color w:val="000000"/>
                <w:sz w:val="24"/>
                <w:szCs w:val="24"/>
              </w:rPr>
            </w:pPr>
            <w:r>
              <w:rPr>
                <w:rFonts w:hint="eastAsia" w:ascii="宋体" w:hAnsi="宋体"/>
                <w:color w:val="000000"/>
                <w:sz w:val="24"/>
                <w:szCs w:val="24"/>
                <w:lang w:val="en-US" w:eastAsia="zh-CN"/>
              </w:rPr>
              <w:t>活动</w:t>
            </w:r>
            <w:r>
              <w:rPr>
                <w:rFonts w:hint="eastAsia" w:ascii="宋体" w:hAnsi="宋体"/>
                <w:color w:val="000000"/>
                <w:sz w:val="24"/>
                <w:szCs w:val="24"/>
              </w:rPr>
              <w:t>名称</w:t>
            </w:r>
          </w:p>
        </w:tc>
        <w:tc>
          <w:tcPr>
            <w:tcW w:w="1883" w:type="dxa"/>
            <w:vAlign w:val="center"/>
          </w:tcPr>
          <w:p w14:paraId="12A646B4">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活动内容</w:t>
            </w:r>
          </w:p>
        </w:tc>
        <w:tc>
          <w:tcPr>
            <w:tcW w:w="1320" w:type="dxa"/>
            <w:vAlign w:val="center"/>
          </w:tcPr>
          <w:p w14:paraId="604D4202">
            <w:pPr>
              <w:spacing w:line="300" w:lineRule="exact"/>
              <w:jc w:val="center"/>
              <w:rPr>
                <w:rFonts w:ascii="宋体" w:hAnsi="宋体"/>
                <w:color w:val="000000"/>
                <w:sz w:val="24"/>
                <w:szCs w:val="24"/>
              </w:rPr>
            </w:pPr>
            <w:r>
              <w:rPr>
                <w:rFonts w:hint="eastAsia" w:ascii="宋体" w:hAnsi="宋体"/>
                <w:color w:val="000000"/>
                <w:sz w:val="24"/>
                <w:szCs w:val="24"/>
              </w:rPr>
              <w:t>数量</w:t>
            </w:r>
          </w:p>
        </w:tc>
        <w:tc>
          <w:tcPr>
            <w:tcW w:w="1095" w:type="dxa"/>
            <w:vAlign w:val="center"/>
          </w:tcPr>
          <w:p w14:paraId="7D7B0E98">
            <w:pPr>
              <w:spacing w:line="300" w:lineRule="exact"/>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单位</w:t>
            </w:r>
          </w:p>
        </w:tc>
        <w:tc>
          <w:tcPr>
            <w:tcW w:w="1470" w:type="dxa"/>
            <w:vAlign w:val="center"/>
          </w:tcPr>
          <w:p w14:paraId="05A5208C">
            <w:pPr>
              <w:spacing w:line="300" w:lineRule="exact"/>
              <w:jc w:val="center"/>
              <w:rPr>
                <w:rFonts w:hint="eastAsia" w:ascii="宋体" w:hAnsi="宋体"/>
                <w:color w:val="000000"/>
                <w:sz w:val="24"/>
                <w:szCs w:val="24"/>
              </w:rPr>
            </w:pPr>
            <w:r>
              <w:rPr>
                <w:rFonts w:hint="eastAsia" w:ascii="宋体" w:hAnsi="宋体"/>
                <w:color w:val="000000"/>
                <w:sz w:val="24"/>
                <w:szCs w:val="24"/>
              </w:rPr>
              <w:t>预算</w:t>
            </w:r>
            <w:r>
              <w:rPr>
                <w:rFonts w:hint="eastAsia" w:ascii="宋体" w:hAnsi="宋体"/>
                <w:color w:val="000000"/>
                <w:sz w:val="24"/>
                <w:szCs w:val="24"/>
                <w:lang w:val="en-US" w:eastAsia="zh-CN"/>
              </w:rPr>
              <w:t>单</w:t>
            </w:r>
            <w:r>
              <w:rPr>
                <w:rFonts w:hint="eastAsia" w:ascii="宋体" w:hAnsi="宋体"/>
                <w:color w:val="000000"/>
                <w:sz w:val="24"/>
                <w:szCs w:val="24"/>
              </w:rPr>
              <w:t>价(元)</w:t>
            </w:r>
          </w:p>
        </w:tc>
        <w:tc>
          <w:tcPr>
            <w:tcW w:w="1470" w:type="dxa"/>
            <w:vAlign w:val="center"/>
          </w:tcPr>
          <w:p w14:paraId="6F00DD22">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预算总价（元）</w:t>
            </w:r>
          </w:p>
        </w:tc>
      </w:tr>
      <w:tr w14:paraId="6B8C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1" w:type="dxa"/>
            <w:vAlign w:val="center"/>
          </w:tcPr>
          <w:p w14:paraId="17093B8E">
            <w:pPr>
              <w:spacing w:line="300" w:lineRule="exact"/>
              <w:jc w:val="center"/>
              <w:rPr>
                <w:rFonts w:ascii="宋体" w:hAnsi="宋体"/>
                <w:color w:val="000000"/>
                <w:sz w:val="24"/>
                <w:szCs w:val="24"/>
              </w:rPr>
            </w:pPr>
            <w:bookmarkStart w:id="3" w:name="_GoBack" w:colFirst="2" w:colLast="2"/>
            <w:r>
              <w:rPr>
                <w:rFonts w:hint="eastAsia" w:ascii="宋体" w:hAnsi="宋体"/>
                <w:color w:val="000000"/>
                <w:sz w:val="24"/>
                <w:szCs w:val="24"/>
              </w:rPr>
              <w:t>1</w:t>
            </w:r>
          </w:p>
        </w:tc>
        <w:tc>
          <w:tcPr>
            <w:tcW w:w="2085" w:type="dxa"/>
            <w:vAlign w:val="center"/>
          </w:tcPr>
          <w:p w14:paraId="37B4E33B">
            <w:pPr>
              <w:keepNext w:val="0"/>
              <w:keepLines w:val="0"/>
              <w:widowControl/>
              <w:suppressLineNumbers w:val="0"/>
              <w:jc w:val="center"/>
              <w:textAlignment w:val="center"/>
              <w:rPr>
                <w:rFonts w:hint="default" w:ascii="宋体" w:hAnsi="宋体" w:eastAsia="宋体"/>
                <w:sz w:val="24"/>
                <w:szCs w:val="24"/>
                <w:lang w:val="en-US" w:eastAsia="zh-CN"/>
              </w:rPr>
            </w:pPr>
            <w:r>
              <w:rPr>
                <w:rFonts w:hint="default" w:ascii="方正仿宋_GB2312" w:hAnsi="方正仿宋_GB2312" w:eastAsia="方正仿宋_GB2312" w:cs="方正仿宋_GB2312"/>
                <w:i w:val="0"/>
                <w:iCs w:val="0"/>
                <w:color w:val="000000"/>
                <w:kern w:val="0"/>
                <w:sz w:val="26"/>
                <w:szCs w:val="26"/>
                <w:u w:val="none"/>
                <w:lang w:val="en-US" w:eastAsia="zh-CN" w:bidi="ar"/>
              </w:rPr>
              <w:t>游园活动-美食展</w:t>
            </w:r>
          </w:p>
        </w:tc>
        <w:tc>
          <w:tcPr>
            <w:tcW w:w="1883" w:type="dxa"/>
            <w:vAlign w:val="center"/>
          </w:tcPr>
          <w:p w14:paraId="3CF6EBA7">
            <w:pPr>
              <w:keepNext w:val="0"/>
              <w:keepLines w:val="0"/>
              <w:widowControl/>
              <w:suppressLineNumbers w:val="0"/>
              <w:jc w:val="center"/>
              <w:textAlignment w:val="center"/>
              <w:rPr>
                <w:rFonts w:hint="default" w:ascii="宋体" w:hAnsi="宋体" w:eastAsia="宋体"/>
                <w:color w:val="000000"/>
                <w:sz w:val="24"/>
                <w:szCs w:val="24"/>
                <w:lang w:val="en-US" w:eastAsia="zh-CN"/>
              </w:rPr>
            </w:pPr>
            <w:r>
              <w:rPr>
                <w:rFonts w:hint="default" w:ascii="方正仿宋_GB2312" w:hAnsi="方正仿宋_GB2312" w:eastAsia="方正仿宋_GB2312" w:cs="方正仿宋_GB2312"/>
                <w:i w:val="0"/>
                <w:iCs w:val="0"/>
                <w:color w:val="000000"/>
                <w:kern w:val="0"/>
                <w:sz w:val="26"/>
                <w:szCs w:val="26"/>
                <w:u w:val="none"/>
                <w:lang w:val="en-US" w:eastAsia="zh-CN" w:bidi="ar"/>
              </w:rPr>
              <w:t>糕点等食物</w:t>
            </w:r>
          </w:p>
        </w:tc>
        <w:tc>
          <w:tcPr>
            <w:tcW w:w="1320" w:type="dxa"/>
            <w:vAlign w:val="center"/>
          </w:tcPr>
          <w:p w14:paraId="672537E5">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w:t>
            </w:r>
          </w:p>
        </w:tc>
        <w:tc>
          <w:tcPr>
            <w:tcW w:w="1095" w:type="dxa"/>
            <w:vAlign w:val="center"/>
          </w:tcPr>
          <w:p w14:paraId="14EC8F03">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批</w:t>
            </w:r>
          </w:p>
        </w:tc>
        <w:tc>
          <w:tcPr>
            <w:tcW w:w="1470" w:type="dxa"/>
            <w:vAlign w:val="center"/>
          </w:tcPr>
          <w:p w14:paraId="06A1DB82">
            <w:pPr>
              <w:keepNext w:val="0"/>
              <w:keepLines w:val="0"/>
              <w:widowControl/>
              <w:suppressLineNumbers w:val="0"/>
              <w:jc w:val="center"/>
              <w:textAlignment w:val="center"/>
              <w:rPr>
                <w:rFonts w:hint="default" w:ascii="宋体" w:hAnsi="宋体"/>
                <w:color w:val="000000"/>
                <w:sz w:val="24"/>
                <w:szCs w:val="24"/>
                <w:lang w:val="en-US" w:eastAsia="zh-CN"/>
              </w:rPr>
            </w:pPr>
            <w:r>
              <w:rPr>
                <w:rFonts w:hint="default" w:ascii="方正仿宋_GB2312" w:hAnsi="方正仿宋_GB2312" w:eastAsia="方正仿宋_GB2312" w:cs="方正仿宋_GB2312"/>
                <w:i w:val="0"/>
                <w:iCs w:val="0"/>
                <w:color w:val="000000"/>
                <w:kern w:val="0"/>
                <w:sz w:val="26"/>
                <w:szCs w:val="26"/>
                <w:u w:val="none"/>
                <w:lang w:val="en-US" w:eastAsia="zh-CN" w:bidi="ar"/>
              </w:rPr>
              <w:t>9000</w:t>
            </w:r>
          </w:p>
        </w:tc>
        <w:tc>
          <w:tcPr>
            <w:tcW w:w="1470" w:type="dxa"/>
            <w:vMerge w:val="restart"/>
            <w:vAlign w:val="center"/>
          </w:tcPr>
          <w:p w14:paraId="0A53EF1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6"/>
                <w:szCs w:val="26"/>
                <w:u w:val="none"/>
                <w:lang w:val="en-US" w:eastAsia="zh-CN" w:bidi="ar"/>
              </w:rPr>
            </w:pPr>
            <w:r>
              <w:rPr>
                <w:rFonts w:hint="eastAsia" w:ascii="方正仿宋_GB2312" w:hAnsi="方正仿宋_GB2312" w:eastAsia="方正仿宋_GB2312" w:cs="方正仿宋_GB2312"/>
                <w:i w:val="0"/>
                <w:iCs w:val="0"/>
                <w:color w:val="000000"/>
                <w:kern w:val="0"/>
                <w:sz w:val="26"/>
                <w:szCs w:val="26"/>
                <w:u w:val="none"/>
                <w:lang w:val="en-US" w:eastAsia="zh-CN" w:bidi="ar"/>
              </w:rPr>
              <w:t>35000</w:t>
            </w:r>
          </w:p>
        </w:tc>
      </w:tr>
      <w:tr w14:paraId="178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1" w:type="dxa"/>
            <w:vAlign w:val="center"/>
          </w:tcPr>
          <w:p w14:paraId="6F377C4F">
            <w:pPr>
              <w:spacing w:line="300" w:lineRule="exact"/>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2085" w:type="dxa"/>
            <w:vAlign w:val="center"/>
          </w:tcPr>
          <w:p w14:paraId="742B6D22">
            <w:pPr>
              <w:keepNext w:val="0"/>
              <w:keepLines w:val="0"/>
              <w:widowControl/>
              <w:suppressLineNumbers w:val="0"/>
              <w:jc w:val="center"/>
              <w:textAlignment w:val="center"/>
              <w:rPr>
                <w:rFonts w:hint="eastAsia"/>
                <w:b w:val="0"/>
                <w:bCs/>
                <w:sz w:val="24"/>
                <w:szCs w:val="24"/>
                <w:u w:val="none"/>
                <w:lang w:val="en-US" w:eastAsia="zh-CN"/>
              </w:rPr>
            </w:pPr>
            <w:r>
              <w:rPr>
                <w:rFonts w:hint="default" w:ascii="方正仿宋_GB2312" w:hAnsi="方正仿宋_GB2312" w:eastAsia="方正仿宋_GB2312" w:cs="方正仿宋_GB2312"/>
                <w:i w:val="0"/>
                <w:iCs w:val="0"/>
                <w:color w:val="000000"/>
                <w:kern w:val="0"/>
                <w:sz w:val="26"/>
                <w:szCs w:val="26"/>
                <w:u w:val="none"/>
                <w:lang w:val="en-US" w:eastAsia="zh-CN" w:bidi="ar"/>
              </w:rPr>
              <w:t>护士节活动</w:t>
            </w:r>
          </w:p>
        </w:tc>
        <w:tc>
          <w:tcPr>
            <w:tcW w:w="1883" w:type="dxa"/>
            <w:vAlign w:val="center"/>
          </w:tcPr>
          <w:p w14:paraId="5C3C72D4">
            <w:pPr>
              <w:keepNext w:val="0"/>
              <w:keepLines w:val="0"/>
              <w:widowControl/>
              <w:suppressLineNumbers w:val="0"/>
              <w:jc w:val="center"/>
              <w:textAlignment w:val="center"/>
              <w:rPr>
                <w:rFonts w:hint="eastAsia" w:ascii="宋体" w:hAnsi="宋体"/>
                <w:color w:val="000000"/>
                <w:sz w:val="24"/>
                <w:szCs w:val="24"/>
                <w:lang w:val="en-US" w:eastAsia="zh-CN"/>
              </w:rPr>
            </w:pPr>
            <w:r>
              <w:rPr>
                <w:rFonts w:hint="default" w:ascii="方正仿宋_GB2312" w:hAnsi="方正仿宋_GB2312" w:eastAsia="方正仿宋_GB2312" w:cs="方正仿宋_GB2312"/>
                <w:i w:val="0"/>
                <w:iCs w:val="0"/>
                <w:color w:val="000000"/>
                <w:kern w:val="0"/>
                <w:sz w:val="26"/>
                <w:szCs w:val="26"/>
                <w:u w:val="none"/>
                <w:lang w:val="en-US" w:eastAsia="zh-CN" w:bidi="ar"/>
              </w:rPr>
              <w:t>食品材料</w:t>
            </w:r>
          </w:p>
        </w:tc>
        <w:tc>
          <w:tcPr>
            <w:tcW w:w="1320" w:type="dxa"/>
            <w:vAlign w:val="center"/>
          </w:tcPr>
          <w:p w14:paraId="34F7C5B3">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1095" w:type="dxa"/>
            <w:vAlign w:val="center"/>
          </w:tcPr>
          <w:p w14:paraId="29218214">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批</w:t>
            </w:r>
          </w:p>
        </w:tc>
        <w:tc>
          <w:tcPr>
            <w:tcW w:w="1470" w:type="dxa"/>
            <w:vAlign w:val="center"/>
          </w:tcPr>
          <w:p w14:paraId="69A86732">
            <w:pPr>
              <w:keepNext w:val="0"/>
              <w:keepLines w:val="0"/>
              <w:widowControl/>
              <w:suppressLineNumbers w:val="0"/>
              <w:jc w:val="center"/>
              <w:textAlignment w:val="center"/>
              <w:rPr>
                <w:rFonts w:hint="eastAsia" w:ascii="宋体" w:hAnsi="宋体"/>
                <w:color w:val="000000"/>
                <w:sz w:val="24"/>
                <w:szCs w:val="24"/>
                <w:lang w:val="en-US" w:eastAsia="zh-CN"/>
              </w:rPr>
            </w:pPr>
            <w:r>
              <w:rPr>
                <w:rFonts w:hint="default" w:ascii="方正仿宋_GB2312" w:hAnsi="方正仿宋_GB2312" w:eastAsia="方正仿宋_GB2312" w:cs="方正仿宋_GB2312"/>
                <w:i w:val="0"/>
                <w:iCs w:val="0"/>
                <w:color w:val="000000"/>
                <w:kern w:val="0"/>
                <w:sz w:val="26"/>
                <w:szCs w:val="26"/>
                <w:u w:val="none"/>
                <w:lang w:val="en-US" w:eastAsia="zh-CN" w:bidi="ar"/>
              </w:rPr>
              <w:t>5000</w:t>
            </w:r>
          </w:p>
        </w:tc>
        <w:tc>
          <w:tcPr>
            <w:tcW w:w="1470" w:type="dxa"/>
            <w:vMerge w:val="continue"/>
            <w:tcBorders/>
            <w:vAlign w:val="center"/>
          </w:tcPr>
          <w:p w14:paraId="11C8CCF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6"/>
                <w:szCs w:val="26"/>
                <w:u w:val="none"/>
                <w:lang w:val="en-US" w:eastAsia="zh-CN" w:bidi="ar"/>
              </w:rPr>
            </w:pPr>
          </w:p>
        </w:tc>
      </w:tr>
      <w:tr w14:paraId="3B02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1" w:type="dxa"/>
            <w:vAlign w:val="center"/>
          </w:tcPr>
          <w:p w14:paraId="7605F2B9">
            <w:pPr>
              <w:spacing w:line="300" w:lineRule="exact"/>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2085" w:type="dxa"/>
            <w:vAlign w:val="center"/>
          </w:tcPr>
          <w:p w14:paraId="2BFEFD63">
            <w:pPr>
              <w:keepNext w:val="0"/>
              <w:keepLines w:val="0"/>
              <w:widowControl/>
              <w:suppressLineNumbers w:val="0"/>
              <w:jc w:val="center"/>
              <w:textAlignment w:val="center"/>
              <w:rPr>
                <w:rFonts w:hint="eastAsia"/>
                <w:b w:val="0"/>
                <w:bCs/>
                <w:sz w:val="24"/>
                <w:szCs w:val="24"/>
                <w:u w:val="none"/>
                <w:lang w:val="en-US" w:eastAsia="zh-CN"/>
              </w:rPr>
            </w:pPr>
            <w:r>
              <w:rPr>
                <w:rFonts w:hint="default" w:ascii="方正仿宋_GB2312" w:hAnsi="方正仿宋_GB2312" w:eastAsia="方正仿宋_GB2312" w:cs="方正仿宋_GB2312"/>
                <w:i w:val="0"/>
                <w:iCs w:val="0"/>
                <w:color w:val="000000"/>
                <w:kern w:val="0"/>
                <w:sz w:val="26"/>
                <w:szCs w:val="26"/>
                <w:u w:val="none"/>
                <w:lang w:val="en-US" w:eastAsia="zh-CN" w:bidi="ar"/>
              </w:rPr>
              <w:t>护士节慰问退休护士</w:t>
            </w:r>
          </w:p>
        </w:tc>
        <w:tc>
          <w:tcPr>
            <w:tcW w:w="1883" w:type="dxa"/>
            <w:vAlign w:val="center"/>
          </w:tcPr>
          <w:p w14:paraId="359FD66E">
            <w:pPr>
              <w:keepNext w:val="0"/>
              <w:keepLines w:val="0"/>
              <w:widowControl/>
              <w:suppressLineNumbers w:val="0"/>
              <w:jc w:val="center"/>
              <w:textAlignment w:val="center"/>
              <w:rPr>
                <w:rFonts w:hint="eastAsia" w:ascii="宋体" w:hAnsi="宋体"/>
                <w:color w:val="000000"/>
                <w:sz w:val="24"/>
                <w:szCs w:val="24"/>
                <w:lang w:val="en-US" w:eastAsia="zh-CN"/>
              </w:rPr>
            </w:pPr>
            <w:r>
              <w:rPr>
                <w:rFonts w:hint="default" w:ascii="方正仿宋_GB2312" w:hAnsi="方正仿宋_GB2312" w:eastAsia="方正仿宋_GB2312" w:cs="方正仿宋_GB2312"/>
                <w:i w:val="0"/>
                <w:iCs w:val="0"/>
                <w:color w:val="000000"/>
                <w:kern w:val="0"/>
                <w:sz w:val="26"/>
                <w:szCs w:val="26"/>
                <w:u w:val="none"/>
                <w:lang w:val="en-US" w:eastAsia="zh-CN" w:bidi="ar"/>
              </w:rPr>
              <w:t>纪念品约200元/人（购物券形式）</w:t>
            </w:r>
          </w:p>
        </w:tc>
        <w:tc>
          <w:tcPr>
            <w:tcW w:w="1320" w:type="dxa"/>
            <w:vAlign w:val="center"/>
          </w:tcPr>
          <w:p w14:paraId="238845F4">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104</w:t>
            </w:r>
          </w:p>
        </w:tc>
        <w:tc>
          <w:tcPr>
            <w:tcW w:w="1095" w:type="dxa"/>
            <w:vAlign w:val="center"/>
          </w:tcPr>
          <w:p w14:paraId="0F1F8689">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人</w:t>
            </w:r>
          </w:p>
        </w:tc>
        <w:tc>
          <w:tcPr>
            <w:tcW w:w="1470" w:type="dxa"/>
            <w:vAlign w:val="center"/>
          </w:tcPr>
          <w:p w14:paraId="3C91EF39">
            <w:pPr>
              <w:keepNext w:val="0"/>
              <w:keepLines w:val="0"/>
              <w:widowControl/>
              <w:suppressLineNumbers w:val="0"/>
              <w:jc w:val="center"/>
              <w:textAlignment w:val="center"/>
              <w:rPr>
                <w:rFonts w:hint="eastAsia" w:ascii="宋体" w:hAnsi="宋体"/>
                <w:color w:val="000000"/>
                <w:sz w:val="24"/>
                <w:szCs w:val="24"/>
                <w:lang w:val="en-US" w:eastAsia="zh-CN"/>
              </w:rPr>
            </w:pPr>
            <w:r>
              <w:rPr>
                <w:rFonts w:hint="default" w:ascii="方正仿宋_GB2312" w:hAnsi="方正仿宋_GB2312" w:eastAsia="方正仿宋_GB2312" w:cs="方正仿宋_GB2312"/>
                <w:i w:val="0"/>
                <w:iCs w:val="0"/>
                <w:color w:val="000000"/>
                <w:kern w:val="0"/>
                <w:sz w:val="26"/>
                <w:szCs w:val="26"/>
                <w:u w:val="none"/>
                <w:lang w:val="en-US" w:eastAsia="zh-CN" w:bidi="ar"/>
              </w:rPr>
              <w:t>21000</w:t>
            </w:r>
          </w:p>
        </w:tc>
        <w:tc>
          <w:tcPr>
            <w:tcW w:w="1470" w:type="dxa"/>
            <w:vMerge w:val="continue"/>
            <w:tcBorders/>
            <w:vAlign w:val="center"/>
          </w:tcPr>
          <w:p w14:paraId="6E7FA80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6"/>
                <w:szCs w:val="26"/>
                <w:u w:val="none"/>
                <w:lang w:val="en-US" w:eastAsia="zh-CN" w:bidi="ar"/>
              </w:rPr>
            </w:pPr>
          </w:p>
        </w:tc>
      </w:tr>
      <w:bookmarkEnd w:id="3"/>
    </w:tbl>
    <w:p w14:paraId="009A1143">
      <w:pPr>
        <w:rPr>
          <w:rFonts w:hint="eastAsia"/>
        </w:rPr>
      </w:pPr>
    </w:p>
    <w:p w14:paraId="77BBA4D8">
      <w:pPr>
        <w:rPr>
          <w:rFonts w:hint="eastAsia"/>
        </w:rPr>
      </w:pPr>
    </w:p>
    <w:p w14:paraId="1868CE9E">
      <w:pPr>
        <w:numPr>
          <w:ilvl w:val="0"/>
          <w:numId w:val="9"/>
        </w:numPr>
        <w:rPr>
          <w:b/>
          <w:bCs/>
        </w:rPr>
      </w:pPr>
      <w:r>
        <w:rPr>
          <w:rFonts w:hint="eastAsia"/>
          <w:b/>
          <w:bCs/>
          <w:color w:val="auto"/>
        </w:rPr>
        <w:t>商务</w:t>
      </w:r>
      <w:r>
        <w:rPr>
          <w:rFonts w:hint="eastAsia"/>
          <w:b/>
          <w:bCs/>
        </w:rPr>
        <w:t>要求</w:t>
      </w:r>
    </w:p>
    <w:p w14:paraId="563B413F">
      <w:pPr>
        <w:numPr>
          <w:ilvl w:val="0"/>
          <w:numId w:val="0"/>
        </w:numPr>
        <w:spacing w:line="360" w:lineRule="auto"/>
        <w:ind w:leftChars="0"/>
        <w:rPr>
          <w:rFonts w:hint="eastAsia" w:ascii="宋体" w:hAnsi="宋体" w:eastAsia="宋体" w:cs="宋体"/>
        </w:rPr>
      </w:pPr>
      <w:r>
        <w:rPr>
          <w:rFonts w:hint="eastAsia" w:ascii="宋体" w:hAnsi="宋体" w:eastAsia="宋体" w:cs="宋体"/>
          <w:bCs/>
        </w:rPr>
        <w:t>投标方应提供营业执照、法定代表人资格证明书、法定代表人授权书、授权人身份证复印件做为附件上传。</w:t>
      </w:r>
    </w:p>
    <w:p w14:paraId="15F60F16">
      <w:pPr>
        <w:numPr>
          <w:ilvl w:val="0"/>
          <w:numId w:val="9"/>
        </w:numPr>
        <w:rPr>
          <w:rFonts w:hint="default" w:asciiTheme="minorEastAsia" w:hAnsiTheme="minorEastAsia" w:eastAsiaTheme="minorEastAsia" w:cstheme="minorEastAsia"/>
          <w:b w:val="0"/>
          <w:bCs/>
          <w:color w:val="auto"/>
          <w:sz w:val="24"/>
          <w:szCs w:val="24"/>
          <w:highlight w:val="none"/>
          <w:lang w:val="en-US" w:eastAsia="zh-CN"/>
        </w:rPr>
      </w:pPr>
      <w:r>
        <w:rPr>
          <w:rFonts w:hint="eastAsia"/>
          <w:b/>
          <w:bCs/>
        </w:rPr>
        <w:t>付款方式</w:t>
      </w:r>
      <w:bookmarkStart w:id="0" w:name="_Toc4517"/>
      <w:bookmarkStart w:id="1" w:name="_Toc115520517"/>
      <w:bookmarkStart w:id="2" w:name="_Toc8033"/>
      <w:r>
        <w:rPr>
          <w:rFonts w:hint="eastAsia"/>
          <w:b/>
          <w:bCs/>
          <w:lang w:eastAsia="zh-CN"/>
        </w:rPr>
        <w:t>：</w:t>
      </w:r>
    </w:p>
    <w:p w14:paraId="66318EB6">
      <w:pPr>
        <w:numPr>
          <w:ilvl w:val="0"/>
          <w:numId w:val="10"/>
        </w:numPr>
        <w:ind w:left="425" w:leftChars="0" w:hanging="425" w:firstLineChars="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活动结束并验收完成后一次性付清全款。</w:t>
      </w:r>
    </w:p>
    <w:p w14:paraId="718ECA0B">
      <w:pPr>
        <w:numPr>
          <w:ilvl w:val="0"/>
          <w:numId w:val="10"/>
        </w:numPr>
        <w:snapToGrid w:val="0"/>
        <w:spacing w:line="360" w:lineRule="auto"/>
        <w:ind w:left="425" w:leftChars="0" w:hanging="425" w:firstLineChars="0"/>
        <w:rPr>
          <w:b w:val="0"/>
          <w:bCs w:val="0"/>
          <w:sz w:val="24"/>
          <w:szCs w:val="24"/>
        </w:rPr>
      </w:pPr>
      <w:r>
        <w:rPr>
          <w:rFonts w:hint="eastAsia" w:ascii="宋体" w:hAnsi="宋体" w:eastAsia="宋体" w:cs="宋体"/>
          <w:color w:val="auto"/>
          <w:sz w:val="24"/>
          <w:highlight w:val="none"/>
        </w:rPr>
        <w:t>甲方</w:t>
      </w:r>
      <w:r>
        <w:rPr>
          <w:rFonts w:hint="eastAsia"/>
          <w:b w:val="0"/>
          <w:bCs w:val="0"/>
          <w:sz w:val="24"/>
          <w:szCs w:val="24"/>
        </w:rPr>
        <w:t>付款前，乙方应向甲方开具等额有效的增值税发票，甲方未收到发票的，有权不予支付相应款项直至乙方提供合格发票，并不承担延迟付款责任。发票认证通过是付款的必要前提之一。</w:t>
      </w:r>
    </w:p>
    <w:p w14:paraId="3435D190">
      <w:pPr>
        <w:pStyle w:val="2"/>
        <w:numPr>
          <w:ilvl w:val="0"/>
          <w:numId w:val="0"/>
        </w:numPr>
        <w:ind w:left="420" w:leftChars="0"/>
        <w:rPr>
          <w:rFonts w:hint="default"/>
          <w:lang w:val="en-US" w:eastAsia="zh-CN"/>
        </w:rPr>
      </w:pPr>
    </w:p>
    <w:p w14:paraId="62074DC4">
      <w:pPr>
        <w:pStyle w:val="2"/>
        <w:numPr>
          <w:ilvl w:val="0"/>
          <w:numId w:val="0"/>
        </w:numPr>
        <w:ind w:left="420" w:leftChars="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6"/>
          <w:szCs w:val="36"/>
          <w:highlight w:val="none"/>
          <w:lang w:val="en-US" w:eastAsia="zh-CN"/>
        </w:rPr>
        <w:t>五、</w:t>
      </w:r>
      <w:r>
        <w:rPr>
          <w:rFonts w:hint="eastAsia" w:asciiTheme="minorEastAsia" w:hAnsiTheme="minorEastAsia" w:eastAsiaTheme="minorEastAsia" w:cstheme="minorEastAsia"/>
          <w:color w:val="auto"/>
          <w:sz w:val="36"/>
          <w:szCs w:val="36"/>
          <w:highlight w:val="none"/>
        </w:rPr>
        <w:t>采购合同</w:t>
      </w:r>
      <w:bookmarkEnd w:id="0"/>
      <w:bookmarkEnd w:id="1"/>
      <w:bookmarkEnd w:id="2"/>
    </w:p>
    <w:p w14:paraId="7880F52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　</w:t>
      </w:r>
      <w:r>
        <w:rPr>
          <w:rFonts w:hint="eastAsia" w:ascii="宋体" w:hAnsi="宋体" w:cs="宋体"/>
          <w:color w:val="auto"/>
          <w:sz w:val="24"/>
          <w:highlight w:val="none"/>
        </w:rPr>
        <w:t>合同编号：（</w:t>
      </w:r>
      <w:r>
        <w:rPr>
          <w:rFonts w:hint="eastAsia" w:ascii="宋体" w:hAnsi="宋体" w:cs="宋体"/>
          <w:color w:val="0000FF"/>
          <w:sz w:val="24"/>
          <w:highlight w:val="none"/>
        </w:rPr>
        <w:t>202</w:t>
      </w:r>
      <w:r>
        <w:rPr>
          <w:rFonts w:hint="eastAsia" w:ascii="宋体" w:hAnsi="宋体" w:cs="宋体"/>
          <w:color w:val="0000FF"/>
          <w:sz w:val="24"/>
          <w:highlight w:val="none"/>
          <w:lang w:val="en-US" w:eastAsia="zh-CN"/>
        </w:rPr>
        <w:t>6</w:t>
      </w:r>
      <w:r>
        <w:rPr>
          <w:rFonts w:hint="eastAsia" w:ascii="宋体" w:hAnsi="宋体" w:cs="宋体"/>
          <w:color w:val="auto"/>
          <w:sz w:val="24"/>
          <w:highlight w:val="none"/>
        </w:rPr>
        <w:t>）第</w:t>
      </w:r>
      <w:r>
        <w:rPr>
          <w:rFonts w:hint="eastAsia" w:ascii="宋体" w:hAnsi="宋体" w:cs="宋体"/>
          <w:color w:val="auto"/>
          <w:sz w:val="24"/>
          <w:highlight w:val="none"/>
          <w:u w:val="single"/>
        </w:rPr>
        <w:t>　　</w:t>
      </w:r>
      <w:r>
        <w:rPr>
          <w:rFonts w:hint="eastAsia" w:ascii="宋体" w:hAnsi="宋体" w:cs="宋体"/>
          <w:color w:val="auto"/>
          <w:sz w:val="24"/>
          <w:highlight w:val="none"/>
        </w:rPr>
        <w:t>号</w:t>
      </w:r>
    </w:p>
    <w:p w14:paraId="2F18008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签订日期：</w:t>
      </w:r>
      <w:r>
        <w:rPr>
          <w:rFonts w:hint="eastAsia" w:ascii="宋体" w:hAnsi="宋体" w:cs="宋体"/>
          <w:color w:val="0000FF"/>
          <w:sz w:val="24"/>
          <w:highlight w:val="none"/>
        </w:rPr>
        <w:t>202</w:t>
      </w:r>
      <w:r>
        <w:rPr>
          <w:rFonts w:hint="eastAsia" w:ascii="宋体" w:hAnsi="宋体" w:cs="宋体"/>
          <w:color w:val="0000FF"/>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rPr>
        <w:t>日</w:t>
      </w:r>
    </w:p>
    <w:p w14:paraId="5394AD1B">
      <w:pPr>
        <w:spacing w:line="360" w:lineRule="auto"/>
        <w:ind w:firstLine="480" w:firstLineChars="200"/>
        <w:rPr>
          <w:rFonts w:ascii="宋体" w:hAnsi="宋体" w:cs="宋体"/>
          <w:color w:val="auto"/>
          <w:sz w:val="28"/>
          <w:highlight w:val="none"/>
          <w:u w:val="single"/>
        </w:rPr>
      </w:pPr>
      <w:r>
        <w:rPr>
          <w:rFonts w:hint="eastAsia" w:ascii="宋体" w:hAnsi="宋体" w:cs="宋体"/>
          <w:color w:val="auto"/>
          <w:sz w:val="24"/>
          <w:highlight w:val="none"/>
        </w:rPr>
        <w:t>　甲方</w:t>
      </w:r>
      <w:r>
        <w:rPr>
          <w:rFonts w:hint="eastAsia" w:ascii="宋体" w:hAnsi="宋体" w:cs="宋体"/>
          <w:color w:val="auto"/>
          <w:sz w:val="28"/>
          <w:highlight w:val="none"/>
        </w:rPr>
        <w:t>：</w:t>
      </w:r>
      <w:r>
        <w:rPr>
          <w:rFonts w:hint="eastAsia" w:ascii="宋体" w:hAnsi="宋体" w:cs="宋体"/>
          <w:color w:val="auto"/>
          <w:sz w:val="28"/>
          <w:highlight w:val="none"/>
          <w:u w:val="single"/>
        </w:rPr>
        <w:t>　　　　　　　　　　　　　　　　　　　　　　　　　</w:t>
      </w:r>
    </w:p>
    <w:p w14:paraId="145EF2A6">
      <w:pPr>
        <w:spacing w:line="360" w:lineRule="auto"/>
        <w:ind w:firstLine="720" w:firstLineChars="300"/>
        <w:jc w:val="left"/>
        <w:rPr>
          <w:rFonts w:ascii="宋体" w:hAnsi="宋体" w:cs="宋体"/>
          <w:color w:val="auto"/>
          <w:sz w:val="28"/>
          <w:highlight w:val="none"/>
          <w:u w:val="single"/>
        </w:rPr>
      </w:pPr>
      <w:r>
        <w:rPr>
          <w:rFonts w:hint="eastAsia" w:ascii="宋体" w:hAnsi="宋体" w:cs="宋体"/>
          <w:color w:val="auto"/>
          <w:sz w:val="24"/>
          <w:highlight w:val="none"/>
        </w:rPr>
        <w:t>乙方</w:t>
      </w:r>
      <w:r>
        <w:rPr>
          <w:rFonts w:hint="eastAsia" w:ascii="宋体" w:hAnsi="宋体" w:cs="宋体"/>
          <w:color w:val="auto"/>
          <w:sz w:val="28"/>
          <w:highlight w:val="none"/>
        </w:rPr>
        <w:t>：</w:t>
      </w:r>
      <w:r>
        <w:rPr>
          <w:rFonts w:hint="eastAsia" w:ascii="宋体" w:hAnsi="宋体" w:cs="宋体"/>
          <w:color w:val="auto"/>
          <w:sz w:val="28"/>
          <w:highlight w:val="none"/>
          <w:u w:val="single"/>
        </w:rPr>
        <w:t>　　　　　　　　　　　　　　　　　　　　　　　　　</w:t>
      </w:r>
    </w:p>
    <w:p w14:paraId="5F7F610B">
      <w:pPr>
        <w:keepNext w:val="0"/>
        <w:keepLines w:val="0"/>
        <w:widowControl/>
        <w:numPr>
          <w:ilvl w:val="0"/>
          <w:numId w:val="11"/>
        </w:numPr>
        <w:suppressLineNumbers w:val="0"/>
        <w:spacing w:line="360" w:lineRule="auto"/>
        <w:ind w:left="425" w:leftChars="0" w:hanging="425" w:firstLineChars="0"/>
        <w:jc w:val="left"/>
        <w:rPr>
          <w:rFonts w:ascii="宋体" w:hAnsi="宋体" w:cs="宋体"/>
          <w:color w:val="auto"/>
          <w:sz w:val="24"/>
          <w:highlight w:val="none"/>
        </w:rPr>
      </w:pPr>
      <w:r>
        <w:rPr>
          <w:rFonts w:hint="eastAsia" w:ascii="宋体" w:hAnsi="宋体" w:eastAsia="宋体" w:cs="宋体"/>
          <w:color w:val="000000"/>
          <w:kern w:val="0"/>
          <w:sz w:val="24"/>
          <w:szCs w:val="24"/>
          <w:lang w:val="en-US" w:eastAsia="zh-CN" w:bidi="ar"/>
        </w:rPr>
        <w:t xml:space="preserve">为了保护甲乙双方合法权益，根据《中华人民共和国民法典》及相关法律法规规定，并严格遵循浙江省国家机关、事业单位及（或）团体组织服务项目协议和商家承诺，就甲方委托乙方提供服务事宜，双方经协商一致签署本合同，以资共同遵守。 </w:t>
      </w:r>
    </w:p>
    <w:p w14:paraId="7935675B">
      <w:pPr>
        <w:keepNext w:val="0"/>
        <w:keepLines w:val="0"/>
        <w:widowControl/>
        <w:numPr>
          <w:ilvl w:val="0"/>
          <w:numId w:val="11"/>
        </w:numPr>
        <w:suppressLineNumbers w:val="0"/>
        <w:spacing w:line="360" w:lineRule="auto"/>
        <w:ind w:left="425" w:leftChars="0" w:hanging="425" w:firstLineChars="0"/>
        <w:jc w:val="left"/>
        <w:rPr>
          <w:rFonts w:ascii="宋体" w:hAnsi="宋体" w:cs="宋体"/>
          <w:color w:val="auto"/>
          <w:sz w:val="24"/>
          <w:highlight w:val="none"/>
        </w:rPr>
      </w:pPr>
      <w:r>
        <w:rPr>
          <w:rFonts w:hint="eastAsia" w:ascii="宋体" w:hAnsi="宋体" w:cs="宋体"/>
          <w:color w:val="auto"/>
          <w:sz w:val="24"/>
          <w:highlight w:val="none"/>
        </w:rPr>
        <w:t>服务内容、数量及价格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440"/>
        <w:gridCol w:w="900"/>
        <w:gridCol w:w="900"/>
        <w:gridCol w:w="900"/>
        <w:gridCol w:w="1620"/>
      </w:tblGrid>
      <w:tr w14:paraId="6865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jc w:val="center"/>
        </w:trPr>
        <w:tc>
          <w:tcPr>
            <w:tcW w:w="900" w:type="dxa"/>
            <w:vAlign w:val="center"/>
          </w:tcPr>
          <w:p w14:paraId="21BC7F9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40" w:type="dxa"/>
            <w:vAlign w:val="center"/>
          </w:tcPr>
          <w:p w14:paraId="2212C2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服务名称</w:t>
            </w:r>
          </w:p>
        </w:tc>
        <w:tc>
          <w:tcPr>
            <w:tcW w:w="1440" w:type="dxa"/>
            <w:vAlign w:val="center"/>
          </w:tcPr>
          <w:p w14:paraId="7BF7A0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900" w:type="dxa"/>
            <w:vAlign w:val="center"/>
          </w:tcPr>
          <w:p w14:paraId="6309D89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900" w:type="dxa"/>
            <w:vAlign w:val="center"/>
          </w:tcPr>
          <w:p w14:paraId="1609EC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单价</w:t>
            </w:r>
          </w:p>
        </w:tc>
        <w:tc>
          <w:tcPr>
            <w:tcW w:w="900" w:type="dxa"/>
            <w:vAlign w:val="center"/>
          </w:tcPr>
          <w:p w14:paraId="04183EA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1620" w:type="dxa"/>
            <w:vAlign w:val="center"/>
          </w:tcPr>
          <w:p w14:paraId="23DE6AC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金额（元）</w:t>
            </w:r>
          </w:p>
        </w:tc>
      </w:tr>
      <w:tr w14:paraId="514C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0" w:type="dxa"/>
            <w:tcBorders>
              <w:bottom w:val="single" w:color="auto" w:sz="4" w:space="0"/>
            </w:tcBorders>
            <w:vAlign w:val="center"/>
          </w:tcPr>
          <w:p w14:paraId="3DC74B4C">
            <w:pPr>
              <w:spacing w:line="360" w:lineRule="auto"/>
              <w:jc w:val="left"/>
              <w:rPr>
                <w:rFonts w:ascii="宋体" w:hAnsi="宋体" w:cs="宋体"/>
                <w:color w:val="auto"/>
                <w:sz w:val="24"/>
                <w:highlight w:val="none"/>
              </w:rPr>
            </w:pPr>
          </w:p>
        </w:tc>
        <w:tc>
          <w:tcPr>
            <w:tcW w:w="1440" w:type="dxa"/>
            <w:tcBorders>
              <w:bottom w:val="single" w:color="auto" w:sz="4" w:space="0"/>
            </w:tcBorders>
            <w:vAlign w:val="center"/>
          </w:tcPr>
          <w:p w14:paraId="2787D622">
            <w:pPr>
              <w:spacing w:line="360" w:lineRule="auto"/>
              <w:jc w:val="left"/>
              <w:rPr>
                <w:rFonts w:ascii="宋体" w:hAnsi="宋体" w:cs="宋体"/>
                <w:color w:val="auto"/>
                <w:sz w:val="24"/>
                <w:highlight w:val="none"/>
              </w:rPr>
            </w:pPr>
          </w:p>
        </w:tc>
        <w:tc>
          <w:tcPr>
            <w:tcW w:w="1440" w:type="dxa"/>
            <w:tcBorders>
              <w:bottom w:val="single" w:color="auto" w:sz="4" w:space="0"/>
            </w:tcBorders>
            <w:vAlign w:val="center"/>
          </w:tcPr>
          <w:p w14:paraId="142DF8DA">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25027AC4">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068372B3">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5E636D9F">
            <w:pPr>
              <w:spacing w:line="360" w:lineRule="auto"/>
              <w:jc w:val="left"/>
              <w:rPr>
                <w:rFonts w:ascii="宋体" w:hAnsi="宋体" w:cs="宋体"/>
                <w:color w:val="auto"/>
                <w:sz w:val="24"/>
                <w:highlight w:val="none"/>
              </w:rPr>
            </w:pPr>
          </w:p>
        </w:tc>
        <w:tc>
          <w:tcPr>
            <w:tcW w:w="1620" w:type="dxa"/>
            <w:tcBorders>
              <w:bottom w:val="single" w:color="auto" w:sz="4" w:space="0"/>
            </w:tcBorders>
            <w:vAlign w:val="center"/>
          </w:tcPr>
          <w:p w14:paraId="0B711053">
            <w:pPr>
              <w:spacing w:line="360" w:lineRule="auto"/>
              <w:jc w:val="left"/>
              <w:rPr>
                <w:rFonts w:ascii="宋体" w:hAnsi="宋体" w:cs="宋体"/>
                <w:color w:val="auto"/>
                <w:sz w:val="24"/>
                <w:highlight w:val="none"/>
              </w:rPr>
            </w:pPr>
          </w:p>
        </w:tc>
      </w:tr>
      <w:tr w14:paraId="4B5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0" w:type="dxa"/>
            <w:tcBorders>
              <w:bottom w:val="single" w:color="auto" w:sz="4" w:space="0"/>
            </w:tcBorders>
            <w:vAlign w:val="center"/>
          </w:tcPr>
          <w:p w14:paraId="42D4E55E">
            <w:pPr>
              <w:spacing w:line="360" w:lineRule="auto"/>
              <w:jc w:val="left"/>
              <w:rPr>
                <w:rFonts w:ascii="宋体" w:hAnsi="宋体" w:cs="宋体"/>
                <w:color w:val="auto"/>
                <w:sz w:val="24"/>
                <w:highlight w:val="none"/>
              </w:rPr>
            </w:pPr>
          </w:p>
        </w:tc>
        <w:tc>
          <w:tcPr>
            <w:tcW w:w="1440" w:type="dxa"/>
            <w:tcBorders>
              <w:bottom w:val="single" w:color="auto" w:sz="4" w:space="0"/>
            </w:tcBorders>
            <w:vAlign w:val="center"/>
          </w:tcPr>
          <w:p w14:paraId="6FAD8B88">
            <w:pPr>
              <w:spacing w:line="360" w:lineRule="auto"/>
              <w:jc w:val="left"/>
              <w:rPr>
                <w:rFonts w:ascii="宋体" w:hAnsi="宋体" w:cs="宋体"/>
                <w:color w:val="auto"/>
                <w:sz w:val="24"/>
                <w:highlight w:val="none"/>
              </w:rPr>
            </w:pPr>
          </w:p>
        </w:tc>
        <w:tc>
          <w:tcPr>
            <w:tcW w:w="1440" w:type="dxa"/>
            <w:tcBorders>
              <w:bottom w:val="single" w:color="auto" w:sz="4" w:space="0"/>
            </w:tcBorders>
            <w:vAlign w:val="center"/>
          </w:tcPr>
          <w:p w14:paraId="0E2981FF">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0AFF3D2D">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1F954FCB">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11DCA732">
            <w:pPr>
              <w:spacing w:line="360" w:lineRule="auto"/>
              <w:jc w:val="left"/>
              <w:rPr>
                <w:rFonts w:ascii="宋体" w:hAnsi="宋体" w:cs="宋体"/>
                <w:color w:val="auto"/>
                <w:sz w:val="24"/>
                <w:highlight w:val="none"/>
              </w:rPr>
            </w:pPr>
          </w:p>
        </w:tc>
        <w:tc>
          <w:tcPr>
            <w:tcW w:w="1620" w:type="dxa"/>
            <w:tcBorders>
              <w:bottom w:val="single" w:color="auto" w:sz="4" w:space="0"/>
            </w:tcBorders>
            <w:vAlign w:val="center"/>
          </w:tcPr>
          <w:p w14:paraId="0B340E62">
            <w:pPr>
              <w:spacing w:line="360" w:lineRule="auto"/>
              <w:jc w:val="left"/>
              <w:rPr>
                <w:rFonts w:ascii="宋体" w:hAnsi="宋体" w:cs="宋体"/>
                <w:color w:val="auto"/>
                <w:sz w:val="24"/>
                <w:highlight w:val="none"/>
              </w:rPr>
            </w:pPr>
          </w:p>
        </w:tc>
      </w:tr>
      <w:tr w14:paraId="7D2B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00" w:type="dxa"/>
            <w:tcBorders>
              <w:bottom w:val="single" w:color="auto" w:sz="4" w:space="0"/>
            </w:tcBorders>
            <w:vAlign w:val="center"/>
          </w:tcPr>
          <w:p w14:paraId="3F335DED">
            <w:pPr>
              <w:spacing w:line="360" w:lineRule="auto"/>
              <w:jc w:val="left"/>
              <w:rPr>
                <w:rFonts w:ascii="宋体" w:hAnsi="宋体" w:cs="宋体"/>
                <w:color w:val="auto"/>
                <w:sz w:val="24"/>
                <w:highlight w:val="none"/>
              </w:rPr>
            </w:pPr>
          </w:p>
        </w:tc>
        <w:tc>
          <w:tcPr>
            <w:tcW w:w="1440" w:type="dxa"/>
            <w:tcBorders>
              <w:bottom w:val="single" w:color="auto" w:sz="4" w:space="0"/>
            </w:tcBorders>
            <w:vAlign w:val="center"/>
          </w:tcPr>
          <w:p w14:paraId="768AFB49">
            <w:pPr>
              <w:spacing w:line="360" w:lineRule="auto"/>
              <w:jc w:val="left"/>
              <w:rPr>
                <w:rFonts w:ascii="宋体" w:hAnsi="宋体" w:cs="宋体"/>
                <w:color w:val="auto"/>
                <w:sz w:val="24"/>
                <w:highlight w:val="none"/>
              </w:rPr>
            </w:pPr>
          </w:p>
        </w:tc>
        <w:tc>
          <w:tcPr>
            <w:tcW w:w="1440" w:type="dxa"/>
            <w:tcBorders>
              <w:bottom w:val="single" w:color="auto" w:sz="4" w:space="0"/>
            </w:tcBorders>
            <w:vAlign w:val="center"/>
          </w:tcPr>
          <w:p w14:paraId="4C5DD3EB">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3E1DAA91">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4ED74B25">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6929DAF7">
            <w:pPr>
              <w:spacing w:line="360" w:lineRule="auto"/>
              <w:jc w:val="left"/>
              <w:rPr>
                <w:rFonts w:ascii="宋体" w:hAnsi="宋体" w:cs="宋体"/>
                <w:color w:val="auto"/>
                <w:sz w:val="24"/>
                <w:highlight w:val="none"/>
              </w:rPr>
            </w:pPr>
          </w:p>
        </w:tc>
        <w:tc>
          <w:tcPr>
            <w:tcW w:w="1620" w:type="dxa"/>
            <w:tcBorders>
              <w:bottom w:val="single" w:color="auto" w:sz="4" w:space="0"/>
            </w:tcBorders>
            <w:vAlign w:val="center"/>
          </w:tcPr>
          <w:p w14:paraId="5F63C177">
            <w:pPr>
              <w:spacing w:line="360" w:lineRule="auto"/>
              <w:jc w:val="left"/>
              <w:rPr>
                <w:rFonts w:ascii="宋体" w:hAnsi="宋体" w:cs="宋体"/>
                <w:color w:val="auto"/>
                <w:sz w:val="24"/>
                <w:highlight w:val="none"/>
              </w:rPr>
            </w:pPr>
          </w:p>
        </w:tc>
      </w:tr>
      <w:tr w14:paraId="502B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0" w:type="dxa"/>
            <w:tcBorders>
              <w:bottom w:val="single" w:color="auto" w:sz="4" w:space="0"/>
            </w:tcBorders>
            <w:vAlign w:val="center"/>
          </w:tcPr>
          <w:p w14:paraId="34444EAE">
            <w:pPr>
              <w:spacing w:line="360" w:lineRule="auto"/>
              <w:jc w:val="left"/>
              <w:rPr>
                <w:rFonts w:ascii="宋体" w:hAnsi="宋体" w:cs="宋体"/>
                <w:color w:val="auto"/>
                <w:sz w:val="24"/>
                <w:highlight w:val="none"/>
              </w:rPr>
            </w:pPr>
          </w:p>
        </w:tc>
        <w:tc>
          <w:tcPr>
            <w:tcW w:w="1440" w:type="dxa"/>
            <w:tcBorders>
              <w:bottom w:val="single" w:color="auto" w:sz="4" w:space="0"/>
            </w:tcBorders>
            <w:vAlign w:val="center"/>
          </w:tcPr>
          <w:p w14:paraId="12DE3453">
            <w:pPr>
              <w:spacing w:line="360" w:lineRule="auto"/>
              <w:jc w:val="left"/>
              <w:rPr>
                <w:rFonts w:ascii="宋体" w:hAnsi="宋体" w:cs="宋体"/>
                <w:color w:val="auto"/>
                <w:sz w:val="24"/>
                <w:highlight w:val="none"/>
              </w:rPr>
            </w:pPr>
          </w:p>
        </w:tc>
        <w:tc>
          <w:tcPr>
            <w:tcW w:w="1440" w:type="dxa"/>
            <w:tcBorders>
              <w:bottom w:val="single" w:color="auto" w:sz="4" w:space="0"/>
            </w:tcBorders>
            <w:vAlign w:val="center"/>
          </w:tcPr>
          <w:p w14:paraId="164079B1">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23FEFB82">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143303C5">
            <w:pPr>
              <w:spacing w:line="360" w:lineRule="auto"/>
              <w:jc w:val="left"/>
              <w:rPr>
                <w:rFonts w:ascii="宋体" w:hAnsi="宋体" w:cs="宋体"/>
                <w:color w:val="auto"/>
                <w:sz w:val="24"/>
                <w:highlight w:val="none"/>
              </w:rPr>
            </w:pPr>
          </w:p>
        </w:tc>
        <w:tc>
          <w:tcPr>
            <w:tcW w:w="900" w:type="dxa"/>
            <w:tcBorders>
              <w:bottom w:val="single" w:color="auto" w:sz="4" w:space="0"/>
            </w:tcBorders>
            <w:vAlign w:val="center"/>
          </w:tcPr>
          <w:p w14:paraId="0D8DBBB0">
            <w:pPr>
              <w:spacing w:line="360" w:lineRule="auto"/>
              <w:jc w:val="left"/>
              <w:rPr>
                <w:rFonts w:ascii="宋体" w:hAnsi="宋体" w:cs="宋体"/>
                <w:color w:val="auto"/>
                <w:sz w:val="24"/>
                <w:highlight w:val="none"/>
              </w:rPr>
            </w:pPr>
          </w:p>
        </w:tc>
        <w:tc>
          <w:tcPr>
            <w:tcW w:w="1620" w:type="dxa"/>
            <w:tcBorders>
              <w:bottom w:val="single" w:color="auto" w:sz="4" w:space="0"/>
            </w:tcBorders>
            <w:vAlign w:val="center"/>
          </w:tcPr>
          <w:p w14:paraId="11CEBCFA">
            <w:pPr>
              <w:spacing w:line="360" w:lineRule="auto"/>
              <w:jc w:val="left"/>
              <w:rPr>
                <w:rFonts w:ascii="宋体" w:hAnsi="宋体" w:cs="宋体"/>
                <w:color w:val="auto"/>
                <w:sz w:val="24"/>
                <w:highlight w:val="none"/>
              </w:rPr>
            </w:pPr>
          </w:p>
        </w:tc>
      </w:tr>
      <w:tr w14:paraId="5440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340" w:type="dxa"/>
            <w:gridSpan w:val="2"/>
            <w:vAlign w:val="center"/>
          </w:tcPr>
          <w:p w14:paraId="7248F5E8">
            <w:pPr>
              <w:spacing w:line="360" w:lineRule="auto"/>
              <w:jc w:val="left"/>
              <w:rPr>
                <w:rFonts w:ascii="宋体" w:hAnsi="宋体" w:cs="宋体"/>
                <w:color w:val="auto"/>
                <w:sz w:val="24"/>
                <w:highlight w:val="none"/>
              </w:rPr>
            </w:pPr>
            <w:r>
              <w:rPr>
                <w:rFonts w:hint="eastAsia" w:ascii="宋体" w:hAnsi="宋体" w:cs="宋体"/>
                <w:color w:val="auto"/>
                <w:sz w:val="24"/>
                <w:highlight w:val="none"/>
              </w:rPr>
              <w:t>合计金额</w:t>
            </w:r>
          </w:p>
        </w:tc>
        <w:tc>
          <w:tcPr>
            <w:tcW w:w="5760" w:type="dxa"/>
            <w:gridSpan w:val="5"/>
            <w:vAlign w:val="center"/>
          </w:tcPr>
          <w:p w14:paraId="746F086B">
            <w:pPr>
              <w:spacing w:line="360" w:lineRule="auto"/>
              <w:jc w:val="left"/>
              <w:rPr>
                <w:rFonts w:ascii="宋体" w:hAnsi="宋体" w:cs="宋体"/>
                <w:color w:val="auto"/>
                <w:sz w:val="24"/>
                <w:highlight w:val="none"/>
              </w:rPr>
            </w:pPr>
            <w:r>
              <w:rPr>
                <w:rFonts w:hint="eastAsia" w:ascii="宋体" w:hAnsi="宋体" w:cs="宋体"/>
                <w:color w:val="auto"/>
                <w:sz w:val="24"/>
                <w:highlight w:val="none"/>
              </w:rPr>
              <w:t>　　　　元（大写：　　　　　　　　　　　　　　）</w:t>
            </w:r>
          </w:p>
        </w:tc>
      </w:tr>
      <w:tr w14:paraId="07C9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00" w:type="dxa"/>
            <w:gridSpan w:val="7"/>
            <w:vAlign w:val="center"/>
          </w:tcPr>
          <w:p w14:paraId="0444092C">
            <w:pPr>
              <w:spacing w:line="360" w:lineRule="auto"/>
              <w:jc w:val="left"/>
              <w:rPr>
                <w:rFonts w:ascii="宋体" w:hAnsi="宋体" w:cs="宋体"/>
                <w:color w:val="auto"/>
                <w:sz w:val="24"/>
                <w:highlight w:val="none"/>
              </w:rPr>
            </w:pPr>
            <w:r>
              <w:rPr>
                <w:rFonts w:hint="eastAsia" w:hAnsi="宋体" w:cs="宋体"/>
                <w:color w:val="auto"/>
                <w:sz w:val="24"/>
                <w:highlight w:val="none"/>
              </w:rPr>
              <w:t xml:space="preserve">   </w:t>
            </w:r>
            <w:r>
              <w:rPr>
                <w:rFonts w:hint="eastAsia" w:hAnsi="宋体" w:cs="宋体"/>
                <w:color w:val="0000FF"/>
                <w:sz w:val="24"/>
                <w:highlight w:val="none"/>
              </w:rPr>
              <w:t>本次报价包括但不仅限于安装调试费、项目</w:t>
            </w:r>
            <w:r>
              <w:rPr>
                <w:rFonts w:hint="eastAsia" w:hAnsi="宋体" w:cs="宋体"/>
                <w:color w:val="0000FF"/>
                <w:sz w:val="24"/>
                <w:highlight w:val="none"/>
                <w:lang w:val="en-US" w:eastAsia="zh-CN"/>
              </w:rPr>
              <w:t>维修费、保养费、货物运输费、</w:t>
            </w:r>
            <w:r>
              <w:rPr>
                <w:rFonts w:hint="eastAsia" w:hAnsi="宋体" w:cs="宋体"/>
                <w:color w:val="0000FF"/>
                <w:sz w:val="24"/>
                <w:highlight w:val="none"/>
              </w:rPr>
              <w:t>验收费、培训费、售后服务费、招标服务费、税金等一切费用。</w:t>
            </w:r>
          </w:p>
        </w:tc>
      </w:tr>
    </w:tbl>
    <w:p w14:paraId="45B080D9">
      <w:pPr>
        <w:numPr>
          <w:ilvl w:val="0"/>
          <w:numId w:val="11"/>
        </w:numPr>
        <w:spacing w:line="360" w:lineRule="auto"/>
        <w:ind w:left="425" w:leftChars="0" w:hanging="425" w:firstLineChars="0"/>
        <w:jc w:val="left"/>
        <w:outlineLvl w:val="2"/>
        <w:rPr>
          <w:rFonts w:hint="eastAsia" w:ascii="宋体" w:hAnsi="宋体" w:eastAsia="宋体" w:cs="宋体"/>
          <w:b w:val="0"/>
          <w:bCs w:val="0"/>
          <w:sz w:val="24"/>
          <w:szCs w:val="24"/>
        </w:rPr>
      </w:pPr>
      <w:r>
        <w:rPr>
          <w:rFonts w:hint="eastAsia" w:ascii="宋体" w:hAnsi="宋体" w:cs="宋体"/>
          <w:color w:val="auto"/>
          <w:sz w:val="24"/>
          <w:highlight w:val="none"/>
        </w:rPr>
        <w:t>质量标准和保证、条件和通知、保险责任、运输、伴随服务、合同的变更、修改和终止及争端解决方式等，按招标文件采购需求和乙方的投标文件的规定执行。</w:t>
      </w:r>
    </w:p>
    <w:p w14:paraId="1797B350">
      <w:pPr>
        <w:numPr>
          <w:ilvl w:val="0"/>
          <w:numId w:val="11"/>
        </w:numPr>
        <w:spacing w:line="360" w:lineRule="auto"/>
        <w:ind w:left="425" w:leftChars="0" w:hanging="425" w:firstLineChars="0"/>
        <w:jc w:val="left"/>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履约保证金</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如有</w:t>
      </w:r>
      <w:r>
        <w:rPr>
          <w:rFonts w:hint="eastAsia" w:ascii="宋体" w:hAnsi="宋体" w:cs="宋体"/>
          <w:b w:val="0"/>
          <w:bCs w:val="0"/>
          <w:sz w:val="24"/>
          <w:szCs w:val="24"/>
          <w:lang w:eastAsia="zh-CN"/>
        </w:rPr>
        <w:t>）</w:t>
      </w:r>
    </w:p>
    <w:p w14:paraId="1D057EF7">
      <w:pPr>
        <w:numPr>
          <w:ilvl w:val="1"/>
          <w:numId w:val="11"/>
        </w:numPr>
        <w:spacing w:line="360" w:lineRule="auto"/>
        <w:jc w:val="left"/>
        <w:outlineLvl w:val="2"/>
        <w:rPr>
          <w:rFonts w:hint="eastAsia" w:ascii="宋体" w:hAnsi="宋体" w:cs="宋体"/>
          <w:color w:val="auto"/>
          <w:sz w:val="24"/>
          <w:highlight w:val="none"/>
        </w:rPr>
      </w:pPr>
      <w:r>
        <w:rPr>
          <w:rFonts w:hint="eastAsia" w:ascii="宋体" w:hAnsi="宋体" w:cs="宋体"/>
          <w:color w:val="auto"/>
          <w:sz w:val="24"/>
          <w:highlight w:val="none"/>
        </w:rPr>
        <w:t>本合同签订后</w:t>
      </w:r>
      <w:r>
        <w:rPr>
          <w:rFonts w:hint="eastAsia" w:ascii="宋体" w:hAnsi="宋体" w:cs="宋体"/>
          <w:color w:val="0000FF"/>
          <w:sz w:val="24"/>
          <w:highlight w:val="none"/>
        </w:rPr>
        <w:t xml:space="preserve"> / </w:t>
      </w:r>
      <w:r>
        <w:rPr>
          <w:rFonts w:hint="eastAsia" w:ascii="宋体" w:hAnsi="宋体" w:cs="宋体"/>
          <w:color w:val="auto"/>
          <w:sz w:val="24"/>
          <w:highlight w:val="none"/>
        </w:rPr>
        <w:t>个工作日内，乙方应向甲方支付合同总价</w:t>
      </w:r>
      <w:r>
        <w:rPr>
          <w:rFonts w:hint="eastAsia" w:ascii="宋体" w:hAnsi="宋体" w:cs="宋体"/>
          <w:color w:val="0000FF"/>
          <w:sz w:val="24"/>
          <w:highlight w:val="none"/>
        </w:rPr>
        <w:t>/%</w:t>
      </w:r>
      <w:r>
        <w:rPr>
          <w:rFonts w:hint="eastAsia" w:ascii="宋体" w:hAnsi="宋体" w:cs="宋体"/>
          <w:color w:val="auto"/>
          <w:sz w:val="24"/>
          <w:highlight w:val="none"/>
        </w:rPr>
        <w:t>的履约保证金，作为乙方认真履行合同条款的保证。</w:t>
      </w:r>
    </w:p>
    <w:p w14:paraId="455041DD">
      <w:pPr>
        <w:numPr>
          <w:ilvl w:val="1"/>
          <w:numId w:val="11"/>
        </w:numPr>
        <w:spacing w:line="360" w:lineRule="auto"/>
        <w:jc w:val="left"/>
        <w:outlineLvl w:val="2"/>
        <w:rPr>
          <w:rFonts w:hint="eastAsia" w:ascii="宋体" w:hAnsi="宋体" w:cs="宋体"/>
          <w:color w:val="auto"/>
          <w:sz w:val="24"/>
          <w:highlight w:val="none"/>
        </w:rPr>
      </w:pPr>
      <w:r>
        <w:rPr>
          <w:rFonts w:hint="eastAsia" w:ascii="宋体" w:hAnsi="宋体" w:cs="宋体"/>
          <w:color w:val="auto"/>
          <w:sz w:val="24"/>
          <w:highlight w:val="none"/>
        </w:rPr>
        <w:t>乙方没有履行本合同项下约定的责任和义务所需承担的违约金、赔偿金及其他费用，甲方有权直接从履约保证金中扣除，履约保证金中不足以扣除的，甲方有权从任何一笔货款中扣除。剩余履约保证金(如有)自合同约定的质保期届满后由甲方无息返还给乙方。</w:t>
      </w:r>
    </w:p>
    <w:p w14:paraId="39204910">
      <w:pPr>
        <w:numPr>
          <w:ilvl w:val="1"/>
          <w:numId w:val="11"/>
        </w:numPr>
        <w:spacing w:line="360" w:lineRule="auto"/>
        <w:jc w:val="left"/>
        <w:outlineLvl w:val="2"/>
        <w:rPr>
          <w:rFonts w:hint="eastAsia" w:ascii="宋体" w:hAnsi="宋体" w:cs="宋体"/>
          <w:color w:val="auto"/>
          <w:sz w:val="24"/>
          <w:highlight w:val="none"/>
        </w:rPr>
      </w:pPr>
      <w:r>
        <w:rPr>
          <w:rFonts w:hint="eastAsia" w:ascii="宋体" w:hAnsi="宋体" w:cs="宋体"/>
          <w:color w:val="auto"/>
          <w:sz w:val="24"/>
          <w:highlight w:val="none"/>
        </w:rPr>
        <w:t>/</w:t>
      </w:r>
    </w:p>
    <w:p w14:paraId="1F84FD29">
      <w:pPr>
        <w:keepNext w:val="0"/>
        <w:keepLines w:val="0"/>
        <w:widowControl/>
        <w:numPr>
          <w:ilvl w:val="0"/>
          <w:numId w:val="12"/>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服务类商品的交付  </w:t>
      </w:r>
    </w:p>
    <w:p w14:paraId="37CE7F37">
      <w:pPr>
        <w:keepNext w:val="0"/>
        <w:keepLines w:val="0"/>
        <w:widowControl/>
        <w:numPr>
          <w:ilvl w:val="1"/>
          <w:numId w:val="12"/>
        </w:numPr>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因服务类商品的特殊性，乙方应在协议中约定的服务时间前提供相关服务，并满足甲方下单时提出的定制化标准。 </w:t>
      </w:r>
    </w:p>
    <w:p w14:paraId="31B31AFB">
      <w:pPr>
        <w:keepNext w:val="0"/>
        <w:keepLines w:val="0"/>
        <w:widowControl/>
        <w:numPr>
          <w:ilvl w:val="1"/>
          <w:numId w:val="12"/>
        </w:numPr>
        <w:suppressLineNumbers w:val="0"/>
        <w:spacing w:line="360" w:lineRule="auto"/>
        <w:jc w:val="left"/>
        <w:rPr>
          <w:rFonts w:hint="eastAsia" w:ascii="宋体" w:hAnsi="宋体" w:cs="宋体"/>
          <w:color w:val="auto"/>
          <w:sz w:val="24"/>
          <w:highlight w:val="none"/>
        </w:rPr>
      </w:pPr>
      <w:r>
        <w:rPr>
          <w:rFonts w:hint="eastAsia" w:ascii="宋体" w:hAnsi="宋体" w:eastAsia="宋体" w:cs="宋体"/>
          <w:color w:val="000000"/>
          <w:kern w:val="0"/>
          <w:sz w:val="24"/>
          <w:szCs w:val="24"/>
          <w:lang w:val="en-US" w:eastAsia="zh-CN" w:bidi="ar"/>
        </w:rPr>
        <w:t>乙方在交付</w:t>
      </w:r>
      <w:r>
        <w:rPr>
          <w:rFonts w:hint="eastAsia" w:ascii="宋体" w:hAnsi="宋体" w:cs="宋体"/>
          <w:color w:val="000000"/>
          <w:kern w:val="0"/>
          <w:sz w:val="24"/>
          <w:szCs w:val="24"/>
          <w:lang w:val="en-US" w:eastAsia="zh-CN" w:bidi="ar"/>
        </w:rPr>
        <w:t>商</w:t>
      </w:r>
      <w:r>
        <w:rPr>
          <w:rFonts w:hint="eastAsia" w:ascii="宋体" w:hAnsi="宋体" w:eastAsia="宋体" w:cs="宋体"/>
          <w:color w:val="000000"/>
          <w:kern w:val="0"/>
          <w:sz w:val="24"/>
          <w:szCs w:val="24"/>
          <w:lang w:val="en-US" w:eastAsia="zh-CN" w:bidi="ar"/>
        </w:rPr>
        <w:t>品</w:t>
      </w:r>
      <w:r>
        <w:rPr>
          <w:rFonts w:hint="eastAsia" w:ascii="宋体" w:hAnsi="宋体" w:cs="宋体"/>
          <w:color w:val="000000"/>
          <w:kern w:val="0"/>
          <w:sz w:val="24"/>
          <w:szCs w:val="24"/>
          <w:lang w:val="en-US" w:eastAsia="zh-CN" w:bidi="ar"/>
        </w:rPr>
        <w:t>（服务）</w:t>
      </w:r>
      <w:r>
        <w:rPr>
          <w:rFonts w:hint="eastAsia" w:ascii="宋体" w:hAnsi="宋体" w:eastAsia="宋体" w:cs="宋体"/>
          <w:color w:val="000000"/>
          <w:kern w:val="0"/>
          <w:sz w:val="24"/>
          <w:szCs w:val="24"/>
          <w:lang w:val="en-US" w:eastAsia="zh-CN" w:bidi="ar"/>
        </w:rPr>
        <w:t xml:space="preserve">的同时需向甲方提供有关商品（服务）的附随资料，包括但不限于： </w:t>
      </w:r>
      <w:r>
        <w:rPr>
          <w:rFonts w:hint="eastAsia" w:ascii="宋体" w:hAnsi="宋体" w:eastAsia="宋体" w:cs="宋体"/>
          <w:color w:val="auto"/>
          <w:kern w:val="0"/>
          <w:sz w:val="24"/>
          <w:szCs w:val="24"/>
          <w:lang w:val="en-US" w:eastAsia="zh-CN" w:bidi="ar"/>
        </w:rPr>
        <w:t>商品目录、使用说明书、质量证明及其他技术资料（如有）</w:t>
      </w:r>
      <w:r>
        <w:rPr>
          <w:rFonts w:hint="eastAsia" w:ascii="宋体" w:hAnsi="宋体" w:eastAsia="宋体" w:cs="宋体"/>
          <w:color w:val="0070C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w:t>
      </w:r>
      <w:r>
        <w:rPr>
          <w:rFonts w:hint="eastAsia" w:ascii="宋体" w:hAnsi="宋体" w:cs="宋体"/>
          <w:color w:val="auto"/>
          <w:sz w:val="24"/>
          <w:highlight w:val="none"/>
          <w:lang w:val="en-US" w:eastAsia="zh-CN"/>
        </w:rPr>
        <w:t xml:space="preserve">5.3. </w:t>
      </w:r>
      <w:r>
        <w:rPr>
          <w:rFonts w:hint="eastAsia" w:ascii="宋体" w:hAnsi="宋体" w:cs="宋体"/>
          <w:color w:val="auto"/>
          <w:sz w:val="24"/>
          <w:highlight w:val="none"/>
        </w:rPr>
        <w:t>收货信息：</w:t>
      </w:r>
    </w:p>
    <w:p w14:paraId="52B400CE">
      <w:pPr>
        <w:snapToGrid w:val="0"/>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收货人：</w:t>
      </w:r>
      <w:r>
        <w:rPr>
          <w:rFonts w:hint="eastAsia" w:ascii="宋体" w:hAnsi="宋体" w:cs="宋体"/>
          <w:color w:val="0000FF"/>
          <w:sz w:val="24"/>
          <w:highlight w:val="none"/>
          <w:lang w:val="en-US" w:eastAsia="zh-CN"/>
        </w:rPr>
        <w:t>XXX</w:t>
      </w:r>
      <w:r>
        <w:rPr>
          <w:rFonts w:hint="eastAsia" w:ascii="宋体" w:hAnsi="宋体" w:cs="宋体"/>
          <w:color w:val="auto"/>
          <w:sz w:val="24"/>
          <w:highlight w:val="none"/>
        </w:rPr>
        <w:t xml:space="preserve">；手机号码： </w:t>
      </w:r>
      <w:r>
        <w:rPr>
          <w:rFonts w:hint="eastAsia" w:ascii="宋体" w:hAnsi="宋体" w:cs="宋体"/>
          <w:color w:val="0000FF"/>
          <w:sz w:val="24"/>
          <w:highlight w:val="none"/>
          <w:lang w:val="en-US" w:eastAsia="zh-CN"/>
        </w:rPr>
        <w:t>XXXXXXXXXXXXX</w:t>
      </w:r>
      <w:r>
        <w:rPr>
          <w:rFonts w:hint="eastAsia" w:ascii="宋体" w:hAnsi="宋体" w:cs="宋体"/>
          <w:color w:val="0000FF"/>
          <w:sz w:val="24"/>
          <w:highlight w:val="none"/>
        </w:rPr>
        <w:t>；</w:t>
      </w:r>
      <w:r>
        <w:rPr>
          <w:rFonts w:hint="eastAsia" w:ascii="宋体" w:hAnsi="宋体" w:cs="宋体"/>
          <w:color w:val="auto"/>
          <w:sz w:val="24"/>
          <w:highlight w:val="none"/>
        </w:rPr>
        <w:t xml:space="preserve"> </w:t>
      </w:r>
    </w:p>
    <w:p w14:paraId="779DE53F">
      <w:pPr>
        <w:snapToGrid w:val="0"/>
        <w:spacing w:line="360" w:lineRule="auto"/>
        <w:ind w:firstLine="818" w:firstLineChars="341"/>
        <w:rPr>
          <w:rFonts w:hint="eastAsia" w:ascii="宋体" w:hAnsi="宋体" w:cs="宋体"/>
          <w:color w:val="auto"/>
          <w:sz w:val="24"/>
          <w:highlight w:val="none"/>
          <w:lang w:eastAsia="zh-CN"/>
        </w:rPr>
      </w:pPr>
      <w:r>
        <w:rPr>
          <w:rFonts w:hint="eastAsia" w:ascii="宋体" w:hAnsi="宋体" w:cs="宋体"/>
          <w:color w:val="auto"/>
          <w:sz w:val="24"/>
          <w:highlight w:val="none"/>
        </w:rPr>
        <w:t>收货地址：浙江省绍兴市上虞区百官街道上虞人民医院</w:t>
      </w:r>
      <w:r>
        <w:rPr>
          <w:rFonts w:hint="eastAsia" w:ascii="宋体" w:hAnsi="宋体" w:cs="宋体"/>
          <w:color w:val="auto"/>
          <w:sz w:val="24"/>
          <w:highlight w:val="none"/>
          <w:lang w:eastAsia="zh-CN"/>
        </w:rPr>
        <w:t>。</w:t>
      </w:r>
    </w:p>
    <w:p w14:paraId="1328DDF7">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5.4. </w:t>
      </w:r>
      <w:r>
        <w:rPr>
          <w:rFonts w:hint="eastAsia" w:ascii="宋体" w:hAnsi="宋体" w:cs="宋体"/>
          <w:color w:val="auto"/>
          <w:sz w:val="24"/>
          <w:highlight w:val="none"/>
        </w:rPr>
        <w:t>乙方应提前</w:t>
      </w:r>
      <w:r>
        <w:rPr>
          <w:rFonts w:hint="eastAsia" w:ascii="宋体" w:hAnsi="宋体" w:cs="宋体"/>
          <w:color w:val="0000FF"/>
          <w:sz w:val="24"/>
          <w:highlight w:val="none"/>
        </w:rPr>
        <w:t>/</w:t>
      </w:r>
      <w:r>
        <w:rPr>
          <w:rFonts w:hint="eastAsia" w:ascii="宋体" w:hAnsi="宋体" w:cs="宋体"/>
          <w:color w:val="auto"/>
          <w:sz w:val="24"/>
          <w:highlight w:val="none"/>
        </w:rPr>
        <w:t>天以书面形式通知甲方货物备妥待</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甲方应为接收货物</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w:t>
      </w:r>
      <w:r>
        <w:rPr>
          <w:rFonts w:hint="eastAsia" w:ascii="宋体" w:hAnsi="宋体" w:cs="宋体"/>
          <w:color w:val="auto"/>
          <w:sz w:val="24"/>
          <w:highlight w:val="none"/>
        </w:rPr>
        <w:t>做好前期准备。如甲方不具备接收货物</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w:t>
      </w:r>
      <w:r>
        <w:rPr>
          <w:rFonts w:hint="eastAsia" w:ascii="宋体" w:hAnsi="宋体" w:cs="宋体"/>
          <w:color w:val="auto"/>
          <w:sz w:val="24"/>
          <w:highlight w:val="none"/>
        </w:rPr>
        <w:t>的条件，应在约定的交货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w:t>
      </w:r>
      <w:r>
        <w:rPr>
          <w:rFonts w:hint="eastAsia" w:ascii="宋体" w:hAnsi="宋体" w:cs="宋体"/>
          <w:color w:val="auto"/>
          <w:sz w:val="24"/>
          <w:highlight w:val="none"/>
        </w:rPr>
        <w:t>日期</w:t>
      </w:r>
      <w:r>
        <w:rPr>
          <w:rFonts w:hint="eastAsia" w:ascii="宋体" w:hAnsi="宋体" w:cs="宋体"/>
          <w:color w:val="0000FF"/>
          <w:sz w:val="24"/>
          <w:highlight w:val="none"/>
        </w:rPr>
        <w:t xml:space="preserve">/ </w:t>
      </w:r>
      <w:r>
        <w:rPr>
          <w:rFonts w:hint="eastAsia" w:ascii="宋体" w:hAnsi="宋体" w:cs="宋体"/>
          <w:color w:val="auto"/>
          <w:sz w:val="24"/>
          <w:highlight w:val="none"/>
        </w:rPr>
        <w:t>日前以书面形式通知乙方，并重新确定交货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w:t>
      </w:r>
      <w:r>
        <w:rPr>
          <w:rFonts w:hint="eastAsia" w:ascii="宋体" w:hAnsi="宋体" w:cs="宋体"/>
          <w:color w:val="auto"/>
          <w:sz w:val="24"/>
          <w:highlight w:val="none"/>
        </w:rPr>
        <w:t>日期。</w:t>
      </w:r>
    </w:p>
    <w:p w14:paraId="10C935D5">
      <w:pPr>
        <w:numPr>
          <w:ilvl w:val="0"/>
          <w:numId w:val="13"/>
        </w:numPr>
        <w:spacing w:line="360" w:lineRule="auto"/>
        <w:ind w:left="425" w:leftChars="0" w:hanging="425" w:firstLineChars="0"/>
        <w:jc w:val="left"/>
        <w:outlineLvl w:val="2"/>
        <w:rPr>
          <w:rFonts w:ascii="宋体" w:hAnsi="宋体" w:cs="宋体"/>
          <w:color w:val="auto"/>
          <w:sz w:val="24"/>
          <w:highlight w:val="none"/>
        </w:rPr>
      </w:pPr>
      <w:r>
        <w:rPr>
          <w:rFonts w:hint="eastAsia" w:ascii="宋体" w:hAnsi="宋体" w:cs="宋体"/>
          <w:color w:val="auto"/>
          <w:sz w:val="24"/>
          <w:highlight w:val="none"/>
        </w:rPr>
        <w:t>验收方法</w:t>
      </w:r>
    </w:p>
    <w:p w14:paraId="513305AF">
      <w:pPr>
        <w:keepNext w:val="0"/>
        <w:keepLines w:val="0"/>
        <w:widowControl/>
        <w:numPr>
          <w:ilvl w:val="1"/>
          <w:numId w:val="13"/>
        </w:numPr>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安装调试（如有）：乙方负责在甲方指定的时间内，按照甲方的要求完成货物（服务）的安装调试。乙方应严格遵守安全法律法规，采取安全保障措施，保证人员安全。因乙方原因造成的人员伤亡和财产损失，均由乙方承担。 </w:t>
      </w:r>
    </w:p>
    <w:p w14:paraId="1A038136">
      <w:pPr>
        <w:keepNext w:val="0"/>
        <w:keepLines w:val="0"/>
        <w:widowControl/>
        <w:numPr>
          <w:ilvl w:val="1"/>
          <w:numId w:val="13"/>
        </w:numPr>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验收标准：以标的明细及双方商定为准，可补充到本合同内</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w:t>
      </w:r>
    </w:p>
    <w:p w14:paraId="1DCD9DCE">
      <w:pPr>
        <w:keepNext w:val="0"/>
        <w:keepLines w:val="0"/>
        <w:widowControl/>
        <w:numPr>
          <w:ilvl w:val="1"/>
          <w:numId w:val="13"/>
        </w:numPr>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到货验收：甲方应在</w:t>
      </w:r>
      <w:r>
        <w:rPr>
          <w:rFonts w:hint="eastAsia" w:ascii="宋体" w:hAnsi="宋体" w:cs="宋体"/>
          <w:color w:val="000000"/>
          <w:kern w:val="0"/>
          <w:sz w:val="24"/>
          <w:szCs w:val="24"/>
          <w:lang w:val="en-US" w:eastAsia="zh-CN" w:bidi="ar"/>
        </w:rPr>
        <w:t>提供</w:t>
      </w:r>
      <w:r>
        <w:rPr>
          <w:rFonts w:hint="eastAsia" w:ascii="宋体" w:hAnsi="宋体" w:eastAsia="宋体" w:cs="宋体"/>
          <w:color w:val="000000"/>
          <w:kern w:val="0"/>
          <w:sz w:val="24"/>
          <w:szCs w:val="24"/>
          <w:lang w:val="en-US" w:eastAsia="zh-CN" w:bidi="ar"/>
        </w:rPr>
        <w:t>商品（服务）后</w:t>
      </w:r>
      <w:r>
        <w:rPr>
          <w:rFonts w:hint="eastAsia" w:asciiTheme="minorEastAsia" w:hAnsiTheme="minorEastAsia" w:eastAsiaTheme="minorEastAsia"/>
          <w:sz w:val="24"/>
          <w:szCs w:val="24"/>
        </w:rPr>
        <w:t>方组织相关工作人员及时验收，</w:t>
      </w:r>
      <w:r>
        <w:rPr>
          <w:rFonts w:hint="eastAsia" w:asciiTheme="minorEastAsia" w:hAnsiTheme="minorEastAsia" w:eastAsiaTheme="minorEastAsia"/>
          <w:sz w:val="24"/>
          <w:szCs w:val="24"/>
          <w:lang w:val="en-US" w:eastAsia="zh-CN"/>
        </w:rPr>
        <w:t>以乙方验收</w:t>
      </w:r>
      <w:r>
        <w:rPr>
          <w:rFonts w:hint="eastAsia" w:asciiTheme="minorEastAsia" w:hAnsiTheme="minorEastAsia" w:eastAsiaTheme="minorEastAsia"/>
          <w:sz w:val="24"/>
          <w:szCs w:val="24"/>
        </w:rPr>
        <w:t>合格后签字确认</w:t>
      </w:r>
      <w:r>
        <w:rPr>
          <w:rFonts w:hint="eastAsia" w:asciiTheme="minorEastAsia" w:hAnsiTheme="minorEastAsia" w:eastAsiaTheme="minorEastAsia"/>
          <w:sz w:val="24"/>
          <w:szCs w:val="24"/>
          <w:lang w:val="en-US" w:eastAsia="zh-CN"/>
        </w:rPr>
        <w:t>为准。</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70DE23C6">
      <w:pPr>
        <w:numPr>
          <w:ilvl w:val="0"/>
          <w:numId w:val="14"/>
        </w:numPr>
        <w:spacing w:line="360" w:lineRule="auto"/>
        <w:ind w:left="425" w:leftChars="0" w:hanging="425" w:firstLineChars="0"/>
        <w:jc w:val="left"/>
        <w:outlineLvl w:val="2"/>
        <w:rPr>
          <w:rFonts w:ascii="宋体" w:hAnsi="宋体" w:cs="宋体"/>
          <w:color w:val="auto"/>
          <w:sz w:val="24"/>
          <w:highlight w:val="none"/>
        </w:rPr>
      </w:pPr>
      <w:r>
        <w:rPr>
          <w:rFonts w:hint="eastAsia" w:ascii="宋体" w:hAnsi="宋体" w:cs="宋体"/>
          <w:color w:val="auto"/>
          <w:sz w:val="24"/>
          <w:highlight w:val="none"/>
        </w:rPr>
        <w:t>付款方式</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活动结束并验收完成后一次性付清全款</w:t>
      </w:r>
    </w:p>
    <w:p w14:paraId="02C5B361">
      <w:pPr>
        <w:numPr>
          <w:ilvl w:val="1"/>
          <w:numId w:val="14"/>
        </w:numPr>
        <w:snapToGrid w:val="0"/>
        <w:spacing w:line="360" w:lineRule="auto"/>
        <w:ind w:left="0" w:leftChars="0" w:firstLine="0" w:firstLineChars="0"/>
        <w:rPr>
          <w:b w:val="0"/>
          <w:bCs w:val="0"/>
          <w:sz w:val="24"/>
          <w:szCs w:val="24"/>
        </w:rPr>
      </w:pPr>
      <w:r>
        <w:rPr>
          <w:rFonts w:hint="eastAsia" w:ascii="宋体" w:hAnsi="宋体" w:cs="宋体"/>
          <w:color w:val="auto"/>
          <w:sz w:val="24"/>
          <w:highlight w:val="none"/>
        </w:rPr>
        <w:t>本项目采取的付款方式为：。</w:t>
      </w:r>
    </w:p>
    <w:p w14:paraId="1DF9B63E">
      <w:pPr>
        <w:numPr>
          <w:ilvl w:val="1"/>
          <w:numId w:val="14"/>
        </w:numPr>
        <w:snapToGrid w:val="0"/>
        <w:spacing w:line="360" w:lineRule="auto"/>
        <w:ind w:left="0" w:leftChars="0" w:firstLine="0" w:firstLineChars="0"/>
        <w:rPr>
          <w:b w:val="0"/>
          <w:bCs w:val="0"/>
          <w:sz w:val="24"/>
          <w:szCs w:val="24"/>
        </w:rPr>
      </w:pPr>
      <w:r>
        <w:rPr>
          <w:rFonts w:hint="eastAsia" w:ascii="宋体" w:hAnsi="宋体" w:eastAsia="宋体" w:cs="宋体"/>
          <w:color w:val="auto"/>
          <w:sz w:val="24"/>
          <w:highlight w:val="none"/>
        </w:rPr>
        <w:t>甲方</w:t>
      </w:r>
      <w:r>
        <w:rPr>
          <w:rFonts w:hint="eastAsia"/>
          <w:b w:val="0"/>
          <w:bCs w:val="0"/>
          <w:sz w:val="24"/>
          <w:szCs w:val="24"/>
        </w:rPr>
        <w:t>付款前，乙方应向甲方开具等额有效的增值税发票，甲方未收到发票的，有权不予支付相应款项直至乙方提供合格发票，并不承担延迟付款责任。发票认证通过是付款的必要前提之一。</w:t>
      </w:r>
    </w:p>
    <w:p w14:paraId="51347798">
      <w:pPr>
        <w:numPr>
          <w:ilvl w:val="0"/>
          <w:numId w:val="14"/>
        </w:numPr>
        <w:spacing w:line="360" w:lineRule="auto"/>
        <w:ind w:left="425" w:leftChars="0" w:hanging="425" w:firstLineChars="0"/>
        <w:jc w:val="left"/>
        <w:outlineLvl w:val="2"/>
        <w:rPr>
          <w:rFonts w:hint="eastAsia" w:ascii="宋体" w:hAnsi="宋体" w:cs="宋体"/>
          <w:color w:val="auto"/>
          <w:sz w:val="24"/>
          <w:highlight w:val="none"/>
        </w:rPr>
      </w:pPr>
      <w:r>
        <w:rPr>
          <w:rFonts w:hint="eastAsia" w:ascii="宋体" w:hAnsi="宋体" w:cs="宋体"/>
          <w:color w:val="auto"/>
          <w:sz w:val="24"/>
          <w:highlight w:val="none"/>
        </w:rPr>
        <w:t>违约责任</w:t>
      </w:r>
    </w:p>
    <w:p w14:paraId="32CC8FCE">
      <w:pPr>
        <w:numPr>
          <w:ilvl w:val="1"/>
          <w:numId w:val="14"/>
        </w:numPr>
        <w:snapToGrid w:val="0"/>
        <w:spacing w:line="360" w:lineRule="auto"/>
        <w:ind w:left="0" w:leftChars="0" w:firstLine="0" w:firstLineChars="0"/>
        <w:rPr>
          <w:rFonts w:hint="eastAsia" w:ascii="宋体" w:hAnsi="宋体" w:cs="宋体"/>
          <w:color w:val="0000FF"/>
          <w:sz w:val="24"/>
          <w:highlight w:val="none"/>
        </w:rPr>
      </w:pPr>
      <w:r>
        <w:rPr>
          <w:rFonts w:hint="eastAsia" w:ascii="宋体" w:hAnsi="宋体" w:cs="宋体"/>
          <w:color w:val="auto"/>
          <w:sz w:val="24"/>
          <w:highlight w:val="none"/>
        </w:rPr>
        <w:t>合同项下货物在交货、安装调试、验收及质保期等任何阶段内不符合合同约定的技术规范要求和验收标准的，甲方有权向乙方索赔并选择下列一项或多项补救措施：</w:t>
      </w:r>
    </w:p>
    <w:p w14:paraId="465D7CE6">
      <w:pPr>
        <w:snapToGrid w:val="0"/>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(1) 由乙方采取措施消除设备缺陷或不符合合同之处，如果乙方不能及时消除缺陷，甲方有权自行消除缺陷或不符合合同之处，由此产生的一切费用均由乙方承担。</w:t>
      </w:r>
    </w:p>
    <w:p w14:paraId="2BB4A85F">
      <w:pPr>
        <w:snapToGrid w:val="0"/>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 xml:space="preserve">(2) 由乙方在接到甲方通知后 </w:t>
      </w:r>
      <w:r>
        <w:rPr>
          <w:rFonts w:hint="eastAsia" w:ascii="宋体" w:hAnsi="宋体" w:cs="宋体"/>
          <w:color w:val="0000FF"/>
          <w:sz w:val="24"/>
          <w:highlight w:val="none"/>
        </w:rPr>
        <w:t xml:space="preserve">7 </w:t>
      </w:r>
      <w:r>
        <w:rPr>
          <w:rFonts w:hint="eastAsia" w:ascii="宋体" w:hAnsi="宋体" w:cs="宋体"/>
          <w:color w:val="auto"/>
          <w:sz w:val="24"/>
          <w:highlight w:val="none"/>
        </w:rPr>
        <w:t>日内用符合合同规定的规格、质量和性能要求的新零件、部件和设备更换有缺陷的设备或用新的技术资料替换有错误的技术资料或补供遗漏的设备或技术资料等，乙方应承担一切费用和风险并负担给甲方造成 的全部损失。</w:t>
      </w:r>
    </w:p>
    <w:p w14:paraId="72D62F72">
      <w:pPr>
        <w:snapToGrid w:val="0"/>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(3) 根据货物的低劣程度、损坏程度以及甲方所遭受损失的数额，乙方必须降低货物的价格。</w:t>
      </w:r>
    </w:p>
    <w:p w14:paraId="370855DC">
      <w:pPr>
        <w:snapToGrid w:val="0"/>
        <w:spacing w:line="360" w:lineRule="auto"/>
        <w:ind w:firstLine="482"/>
        <w:rPr>
          <w:rFonts w:hint="eastAsia"/>
          <w:b w:val="0"/>
          <w:bCs/>
        </w:rPr>
      </w:pPr>
      <w:r>
        <w:rPr>
          <w:rFonts w:hint="eastAsia" w:ascii="宋体" w:hAnsi="宋体" w:cs="宋体"/>
          <w:b w:val="0"/>
          <w:bCs/>
          <w:color w:val="auto"/>
          <w:sz w:val="24"/>
          <w:highlight w:val="none"/>
        </w:rPr>
        <w:t>(4) 退货，乙方应退还甲方支付的全部合同款</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同时应承担该货物的直接费用 (运输、保险、检验</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货款利息及银行手续费等) 。</w:t>
      </w:r>
    </w:p>
    <w:p w14:paraId="29896F3D">
      <w:pPr>
        <w:numPr>
          <w:ilvl w:val="1"/>
          <w:numId w:val="14"/>
        </w:numPr>
        <w:snapToGrid w:val="0"/>
        <w:spacing w:line="360" w:lineRule="auto"/>
        <w:ind w:left="0" w:leftChars="0" w:firstLine="0" w:firstLineChars="0"/>
        <w:rPr>
          <w:rFonts w:hint="eastAsia" w:ascii="宋体" w:hAnsi="宋体" w:cs="宋体"/>
          <w:color w:val="0000FF"/>
          <w:sz w:val="24"/>
          <w:highlight w:val="none"/>
        </w:rPr>
      </w:pPr>
      <w:r>
        <w:rPr>
          <w:rFonts w:hint="eastAsia" w:ascii="宋体" w:hAnsi="宋体" w:cs="宋体"/>
          <w:color w:val="auto"/>
          <w:sz w:val="24"/>
          <w:highlight w:val="none"/>
        </w:rPr>
        <w:t>甲方无正当理由拒收货物</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w:t>
      </w:r>
      <w:r>
        <w:rPr>
          <w:rFonts w:hint="eastAsia" w:ascii="宋体" w:hAnsi="宋体" w:cs="宋体"/>
          <w:color w:val="auto"/>
          <w:sz w:val="24"/>
          <w:highlight w:val="none"/>
        </w:rPr>
        <w:t>的，应向乙方偿付拒收货款总值</w:t>
      </w:r>
      <w:r>
        <w:rPr>
          <w:rFonts w:hint="eastAsia" w:ascii="宋体" w:hAnsi="宋体" w:cs="宋体"/>
          <w:color w:val="0000FF"/>
          <w:sz w:val="24"/>
          <w:highlight w:val="none"/>
        </w:rPr>
        <w:t xml:space="preserve"> 1 %</w:t>
      </w:r>
    </w:p>
    <w:p w14:paraId="3B04890A">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的违约金。</w:t>
      </w:r>
    </w:p>
    <w:p w14:paraId="60026704">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8.3.</w:t>
      </w:r>
      <w:r>
        <w:rPr>
          <w:rFonts w:hint="eastAsia" w:ascii="宋体" w:hAnsi="宋体" w:cs="宋体"/>
          <w:color w:val="auto"/>
          <w:sz w:val="24"/>
          <w:highlight w:val="none"/>
        </w:rPr>
        <w:t xml:space="preserve"> 甲方无故逾期验收和办理货款支付手续的，每逾期一日，应按逾期付</w:t>
      </w:r>
    </w:p>
    <w:p w14:paraId="28CEC9AE">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款总额</w:t>
      </w:r>
      <w:r>
        <w:rPr>
          <w:rFonts w:hint="eastAsia" w:ascii="宋体" w:hAnsi="宋体" w:cs="宋体"/>
          <w:color w:val="0000FF"/>
          <w:sz w:val="24"/>
          <w:highlight w:val="none"/>
        </w:rPr>
        <w:t xml:space="preserve"> 1 ‰</w:t>
      </w:r>
      <w:r>
        <w:rPr>
          <w:rFonts w:hint="eastAsia" w:ascii="宋体" w:hAnsi="宋体" w:cs="宋体"/>
          <w:color w:val="auto"/>
          <w:sz w:val="24"/>
          <w:highlight w:val="none"/>
        </w:rPr>
        <w:t>向乙方支付违约金。</w:t>
      </w:r>
    </w:p>
    <w:p w14:paraId="70EB0143">
      <w:pPr>
        <w:numPr>
          <w:ilvl w:val="0"/>
          <w:numId w:val="0"/>
        </w:numPr>
        <w:snapToGrid w:val="0"/>
        <w:spacing w:line="360" w:lineRule="auto"/>
        <w:rPr>
          <w:rFonts w:hint="eastAsia" w:ascii="宋体" w:hAnsi="宋体" w:cs="宋体"/>
          <w:color w:val="0000FF"/>
          <w:sz w:val="24"/>
          <w:highlight w:val="none"/>
        </w:rPr>
      </w:pPr>
      <w:r>
        <w:rPr>
          <w:rFonts w:hint="eastAsia" w:ascii="宋体" w:hAnsi="宋体" w:cs="宋体"/>
          <w:color w:val="auto"/>
          <w:sz w:val="24"/>
          <w:highlight w:val="none"/>
          <w:lang w:val="en-US" w:eastAsia="zh-CN"/>
        </w:rPr>
        <w:t>8.4.</w:t>
      </w:r>
      <w:r>
        <w:rPr>
          <w:rFonts w:hint="eastAsia" w:ascii="宋体" w:hAnsi="宋体" w:cs="宋体"/>
          <w:color w:val="auto"/>
          <w:sz w:val="24"/>
          <w:highlight w:val="none"/>
        </w:rPr>
        <w:t xml:space="preserve"> 乙方逾期交付货物</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w:t>
      </w:r>
      <w:r>
        <w:rPr>
          <w:rFonts w:hint="eastAsia" w:ascii="宋体" w:hAnsi="宋体" w:cs="宋体"/>
          <w:color w:val="auto"/>
          <w:sz w:val="24"/>
          <w:highlight w:val="none"/>
        </w:rPr>
        <w:t>的，每逾期一日，应按逾期交货总额</w:t>
      </w:r>
      <w:r>
        <w:rPr>
          <w:rFonts w:hint="eastAsia" w:ascii="宋体" w:hAnsi="宋体" w:cs="宋体"/>
          <w:color w:val="0000FF"/>
          <w:sz w:val="24"/>
          <w:highlight w:val="none"/>
        </w:rPr>
        <w:t xml:space="preserve"> 1 ‰</w:t>
      </w:r>
    </w:p>
    <w:p w14:paraId="1356C5AC">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向甲方支付违约金。逾期超过约定日期 </w:t>
      </w:r>
      <w:r>
        <w:rPr>
          <w:rFonts w:hint="eastAsia" w:ascii="宋体" w:hAnsi="宋体" w:cs="宋体"/>
          <w:color w:val="0000FF"/>
          <w:sz w:val="24"/>
          <w:highlight w:val="none"/>
        </w:rPr>
        <w:t xml:space="preserve">15 </w:t>
      </w:r>
      <w:r>
        <w:rPr>
          <w:rFonts w:hint="eastAsia" w:ascii="宋体" w:hAnsi="宋体" w:cs="宋体"/>
          <w:color w:val="auto"/>
          <w:sz w:val="24"/>
          <w:highlight w:val="none"/>
        </w:rPr>
        <w:t>个工作日不能交货的，甲方有权解除本合同，并要求乙方支付合同总额</w:t>
      </w:r>
      <w:r>
        <w:rPr>
          <w:rFonts w:hint="eastAsia" w:ascii="宋体" w:hAnsi="宋体" w:cs="宋体"/>
          <w:color w:val="0000FF"/>
          <w:sz w:val="24"/>
          <w:highlight w:val="none"/>
        </w:rPr>
        <w:t xml:space="preserve"> 1 %</w:t>
      </w:r>
      <w:r>
        <w:rPr>
          <w:rFonts w:hint="eastAsia" w:ascii="宋体" w:hAnsi="宋体" w:cs="宋体"/>
          <w:color w:val="auto"/>
          <w:sz w:val="24"/>
          <w:highlight w:val="none"/>
        </w:rPr>
        <w:t>的违约金。</w:t>
      </w:r>
    </w:p>
    <w:p w14:paraId="7CFED3C7">
      <w:pPr>
        <w:snapToGrid w:val="0"/>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乙方未在约定时间内完成安装调试的，参照前款约定承担违约责任。</w:t>
      </w:r>
    </w:p>
    <w:p w14:paraId="36B1BA53">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8.5. </w:t>
      </w:r>
      <w:r>
        <w:rPr>
          <w:rFonts w:hint="eastAsia" w:ascii="宋体" w:hAnsi="宋体" w:cs="宋体"/>
          <w:color w:val="auto"/>
          <w:sz w:val="24"/>
          <w:highlight w:val="none"/>
        </w:rPr>
        <w:t>乙方所交付的货物</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品种、型号、规格、技术参数、质量不符</w:t>
      </w:r>
    </w:p>
    <w:p w14:paraId="236D749E">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合合同规定及</w:t>
      </w:r>
      <w:r>
        <w:rPr>
          <w:rFonts w:hint="eastAsia" w:ascii="宋体" w:hAnsi="宋体" w:cs="宋体"/>
          <w:color w:val="0000FF"/>
          <w:sz w:val="24"/>
          <w:highlight w:val="none"/>
          <w:lang w:val="en-US" w:eastAsia="zh-CN"/>
        </w:rPr>
        <w:t>采购</w:t>
      </w:r>
      <w:r>
        <w:rPr>
          <w:rFonts w:hint="eastAsia" w:ascii="宋体" w:hAnsi="宋体" w:cs="宋体"/>
          <w:color w:val="0000FF"/>
          <w:sz w:val="24"/>
          <w:highlight w:val="none"/>
        </w:rPr>
        <w:t>文件</w:t>
      </w:r>
      <w:r>
        <w:rPr>
          <w:rFonts w:hint="eastAsia" w:ascii="宋体" w:hAnsi="宋体" w:cs="宋体"/>
          <w:color w:val="auto"/>
          <w:sz w:val="24"/>
          <w:highlight w:val="none"/>
        </w:rPr>
        <w:t>规定标准的，甲方有权拒收该货物</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w:t>
      </w:r>
      <w:r>
        <w:rPr>
          <w:rFonts w:hint="eastAsia" w:ascii="宋体" w:hAnsi="宋体" w:cs="宋体"/>
          <w:color w:val="auto"/>
          <w:sz w:val="24"/>
          <w:highlight w:val="none"/>
        </w:rPr>
        <w:t>，乙方愿意更换货物但逾期交货的，按乙方逾期交货处理。乙方拒绝更换货物</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w:t>
      </w:r>
      <w:r>
        <w:rPr>
          <w:rFonts w:hint="eastAsia" w:ascii="宋体" w:hAnsi="宋体" w:cs="宋体"/>
          <w:color w:val="auto"/>
          <w:sz w:val="24"/>
          <w:highlight w:val="none"/>
        </w:rPr>
        <w:t>的，甲方可单方面解除合同，并要求乙方支付合同总值</w:t>
      </w:r>
      <w:r>
        <w:rPr>
          <w:rFonts w:hint="eastAsia" w:ascii="宋体" w:hAnsi="宋体" w:cs="宋体"/>
          <w:color w:val="0000FF"/>
          <w:sz w:val="24"/>
          <w:highlight w:val="none"/>
        </w:rPr>
        <w:t xml:space="preserve"> 1  %</w:t>
      </w:r>
      <w:r>
        <w:rPr>
          <w:rFonts w:hint="eastAsia" w:ascii="宋体" w:hAnsi="宋体" w:cs="宋体"/>
          <w:color w:val="auto"/>
          <w:sz w:val="24"/>
          <w:highlight w:val="none"/>
        </w:rPr>
        <w:t>的违约金，违约金不足以弥补甲方损失的，乙方还应负责赔偿。</w:t>
      </w:r>
    </w:p>
    <w:p w14:paraId="05073EE2">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8.6. </w:t>
      </w:r>
      <w:r>
        <w:rPr>
          <w:rFonts w:hint="eastAsia" w:ascii="宋体" w:hAnsi="宋体" w:cs="宋体"/>
          <w:color w:val="auto"/>
          <w:sz w:val="24"/>
          <w:highlight w:val="none"/>
        </w:rPr>
        <w:t>乙方未能按约定要求履行保修义务的，每发生一次应向甲方支付合同</w:t>
      </w:r>
    </w:p>
    <w:p w14:paraId="5FDF28FB">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总价的</w:t>
      </w:r>
      <w:r>
        <w:rPr>
          <w:rFonts w:hint="eastAsia" w:ascii="宋体" w:hAnsi="宋体" w:cs="宋体"/>
          <w:color w:val="0000FF"/>
          <w:sz w:val="24"/>
          <w:highlight w:val="none"/>
        </w:rPr>
        <w:t xml:space="preserve">0.1%  </w:t>
      </w:r>
      <w:r>
        <w:rPr>
          <w:rFonts w:hint="eastAsia" w:ascii="宋体" w:hAnsi="宋体" w:cs="宋体"/>
          <w:color w:val="auto"/>
          <w:sz w:val="24"/>
          <w:highlight w:val="none"/>
        </w:rPr>
        <w:t>元的违约金，同时，甲方有权委托第三方进行保修，所产生的费用由乙方承担。若因货物缺陷或乙方服务质量等问题造成甲方或任何人员人身、财产损害的，乙方应承担有关责任并作出相应赔偿。</w:t>
      </w:r>
    </w:p>
    <w:p w14:paraId="112970E9">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8.7. </w:t>
      </w:r>
      <w:r>
        <w:rPr>
          <w:rFonts w:hint="eastAsia" w:ascii="宋体" w:hAnsi="宋体" w:cs="宋体"/>
          <w:color w:val="auto"/>
          <w:sz w:val="24"/>
          <w:highlight w:val="none"/>
        </w:rPr>
        <w:t>因乙方其他违约行为导致甲方解除合同的</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乙方应向甲方支付合同总</w:t>
      </w:r>
    </w:p>
    <w:p w14:paraId="1BAFA653">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值 </w:t>
      </w:r>
      <w:r>
        <w:rPr>
          <w:rFonts w:hint="eastAsia" w:ascii="宋体" w:hAnsi="宋体" w:cs="宋体"/>
          <w:color w:val="0000FF"/>
          <w:sz w:val="24"/>
          <w:highlight w:val="none"/>
          <w:lang w:val="en-US" w:eastAsia="zh-CN"/>
        </w:rPr>
        <w:t>30</w:t>
      </w:r>
      <w:r>
        <w:rPr>
          <w:rFonts w:hint="eastAsia" w:ascii="宋体" w:hAnsi="宋体" w:cs="宋体"/>
          <w:color w:val="0000FF"/>
          <w:sz w:val="24"/>
          <w:highlight w:val="none"/>
        </w:rPr>
        <w:t xml:space="preserve"> %</w:t>
      </w:r>
      <w:r>
        <w:rPr>
          <w:rFonts w:hint="eastAsia" w:ascii="宋体" w:hAnsi="宋体" w:cs="宋体"/>
          <w:color w:val="auto"/>
          <w:sz w:val="24"/>
          <w:highlight w:val="none"/>
        </w:rPr>
        <w:t>的违约金，如造成甲方损失超过违约金的，超出部分由乙方继续承担赔偿责任。</w:t>
      </w:r>
    </w:p>
    <w:p w14:paraId="0B66039A">
      <w:pPr>
        <w:numPr>
          <w:ilvl w:val="0"/>
          <w:numId w:val="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8.8. </w:t>
      </w:r>
      <w:r>
        <w:rPr>
          <w:rFonts w:hint="eastAsia" w:ascii="宋体" w:hAnsi="宋体" w:cs="宋体"/>
          <w:color w:val="auto"/>
          <w:sz w:val="24"/>
          <w:highlight w:val="none"/>
        </w:rPr>
        <w:t>/</w:t>
      </w:r>
    </w:p>
    <w:p w14:paraId="6E7121D4">
      <w:pPr>
        <w:numPr>
          <w:ilvl w:val="0"/>
          <w:numId w:val="14"/>
        </w:numPr>
        <w:spacing w:line="360" w:lineRule="auto"/>
        <w:ind w:left="425" w:leftChars="0" w:hanging="425" w:firstLineChars="0"/>
        <w:jc w:val="left"/>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不可抗力</w:t>
      </w:r>
    </w:p>
    <w:p w14:paraId="60F866DE">
      <w:pPr>
        <w:numPr>
          <w:ilvl w:val="1"/>
          <w:numId w:val="14"/>
        </w:numPr>
        <w:snapToGrid w:val="0"/>
        <w:spacing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在合同有效期内，任何一方因不可抗力事件导致不能履行合同，则合同履行期可延长，其延长期与不可抗力影响期相同。</w:t>
      </w:r>
    </w:p>
    <w:p w14:paraId="1D51B843">
      <w:pPr>
        <w:numPr>
          <w:ilvl w:val="1"/>
          <w:numId w:val="14"/>
        </w:numPr>
        <w:snapToGrid w:val="0"/>
        <w:spacing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本条所述的“不可抗力”系指那些双方不可预见、不可避免、不可克服的事件，但不包括双方的违约或疏忽。这些事 件包括但不限于:战争、严重火灾、洪水、台风、地震、国家政策的重大变化，以及双方商定的其他事件。</w:t>
      </w:r>
    </w:p>
    <w:p w14:paraId="26133ED8">
      <w:pPr>
        <w:numPr>
          <w:ilvl w:val="1"/>
          <w:numId w:val="14"/>
        </w:numPr>
        <w:snapToGrid w:val="0"/>
        <w:spacing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不可抗力事件发生后，受不可抗力事件影响的一方应立即通知对方，并寄送有关权威机构出具的证明。 同时应立即 尽一切合理努力采取措施，消除影响，减少损失。</w:t>
      </w:r>
    </w:p>
    <w:p w14:paraId="360B1A7C">
      <w:pPr>
        <w:numPr>
          <w:ilvl w:val="1"/>
          <w:numId w:val="14"/>
        </w:numPr>
        <w:snapToGrid w:val="0"/>
        <w:spacing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如果不可抗力事件延续 3 日以上，双方应通过友好协商，确定是否继续履行合同。</w:t>
      </w:r>
    </w:p>
    <w:p w14:paraId="1F71DA37">
      <w:pPr>
        <w:numPr>
          <w:ilvl w:val="1"/>
          <w:numId w:val="14"/>
        </w:numPr>
        <w:snapToGrid w:val="0"/>
        <w:spacing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w:t>
      </w:r>
    </w:p>
    <w:p w14:paraId="2850A35E">
      <w:pPr>
        <w:numPr>
          <w:ilvl w:val="0"/>
          <w:numId w:val="14"/>
        </w:numPr>
        <w:spacing w:line="360" w:lineRule="auto"/>
        <w:ind w:left="425" w:leftChars="0" w:hanging="425" w:firstLineChars="0"/>
        <w:jc w:val="left"/>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法律适用与争议解决</w:t>
      </w:r>
    </w:p>
    <w:p w14:paraId="0648C727">
      <w:pPr>
        <w:numPr>
          <w:ilvl w:val="1"/>
          <w:numId w:val="14"/>
        </w:numPr>
        <w:snapToGrid w:val="0"/>
        <w:spacing w:line="360" w:lineRule="auto"/>
        <w:ind w:left="0" w:leftChars="0" w:firstLine="0" w:firstLineChars="0"/>
        <w:rPr>
          <w:rFonts w:hint="eastAsia"/>
        </w:rPr>
      </w:pPr>
      <w:r>
        <w:rPr>
          <w:rFonts w:hint="eastAsia" w:ascii="宋体" w:hAnsi="宋体" w:eastAsia="宋体" w:cs="宋体"/>
          <w:b w:val="0"/>
          <w:bCs w:val="0"/>
          <w:sz w:val="24"/>
          <w:szCs w:val="24"/>
        </w:rPr>
        <w:t>本合同的订立、解释、履行及争议解决，均适用中华人民共和国法律</w:t>
      </w:r>
      <w:r>
        <w:rPr>
          <w:rFonts w:hint="eastAsia" w:ascii="宋体" w:hAnsi="宋体" w:cs="宋体"/>
          <w:b w:val="0"/>
          <w:bCs w:val="0"/>
          <w:sz w:val="24"/>
          <w:szCs w:val="24"/>
          <w:lang w:eastAsia="zh-CN"/>
        </w:rPr>
        <w:t>。</w:t>
      </w:r>
    </w:p>
    <w:p w14:paraId="71CA17D5">
      <w:pPr>
        <w:numPr>
          <w:ilvl w:val="1"/>
          <w:numId w:val="14"/>
        </w:numPr>
        <w:snapToGrid w:val="0"/>
        <w:spacing w:line="360" w:lineRule="auto"/>
        <w:ind w:left="0" w:leftChars="0" w:firstLine="0" w:firstLineChars="0"/>
        <w:rPr>
          <w:rFonts w:hint="eastAsia" w:ascii="宋体" w:hAnsi="宋体" w:eastAsia="宋体" w:cs="宋体"/>
          <w:b w:val="0"/>
          <w:bCs w:val="0"/>
          <w:sz w:val="24"/>
          <w:szCs w:val="24"/>
        </w:rPr>
      </w:pPr>
      <w:r>
        <w:rPr>
          <w:rFonts w:hint="eastAsia" w:ascii="宋体" w:hAnsi="宋体" w:cs="宋体"/>
          <w:color w:val="auto"/>
          <w:sz w:val="24"/>
          <w:highlight w:val="none"/>
        </w:rPr>
        <w:t>本合同依法签订，即具有法律效力。双方必须全面履行，不得单方擅自变更或解除。因故需要变更或解除合同，应双方协商，依法另立协议。</w:t>
      </w:r>
    </w:p>
    <w:p w14:paraId="0D983A6C">
      <w:pPr>
        <w:numPr>
          <w:ilvl w:val="1"/>
          <w:numId w:val="14"/>
        </w:numPr>
        <w:snapToGrid w:val="0"/>
        <w:spacing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本合同履行过程中发生争议的， 甲乙双方应友好协商；协商不成的，</w:t>
      </w:r>
      <w:r>
        <w:rPr>
          <w:rFonts w:hint="eastAsia" w:ascii="宋体" w:hAnsi="宋体" w:cs="宋体"/>
          <w:color w:val="auto"/>
          <w:sz w:val="24"/>
          <w:highlight w:val="none"/>
        </w:rPr>
        <w:t>依法向绍兴市上虞区人民法院起诉</w:t>
      </w:r>
      <w:r>
        <w:rPr>
          <w:rFonts w:hint="eastAsia" w:ascii="宋体" w:hAnsi="宋体" w:eastAsia="宋体" w:cs="宋体"/>
          <w:b w:val="0"/>
          <w:bCs w:val="0"/>
          <w:sz w:val="24"/>
          <w:szCs w:val="24"/>
        </w:rPr>
        <w:t>。</w:t>
      </w:r>
    </w:p>
    <w:p w14:paraId="4DC6B883">
      <w:pPr>
        <w:numPr>
          <w:ilvl w:val="1"/>
          <w:numId w:val="14"/>
        </w:numPr>
        <w:snapToGrid w:val="0"/>
        <w:spacing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w:t>
      </w:r>
    </w:p>
    <w:p w14:paraId="4D1201C0">
      <w:pPr>
        <w:numPr>
          <w:ilvl w:val="0"/>
          <w:numId w:val="14"/>
        </w:numPr>
        <w:spacing w:line="360" w:lineRule="auto"/>
        <w:ind w:left="425" w:leftChars="0" w:hanging="425" w:firstLineChars="0"/>
        <w:jc w:val="left"/>
        <w:outlineLvl w:val="2"/>
        <w:rPr>
          <w:rFonts w:hint="eastAsia" w:ascii="宋体" w:hAnsi="宋体" w:cs="宋体"/>
          <w:color w:val="auto"/>
          <w:sz w:val="24"/>
          <w:highlight w:val="none"/>
        </w:rPr>
      </w:pPr>
      <w:r>
        <w:rPr>
          <w:rFonts w:hint="eastAsia" w:ascii="宋体" w:hAnsi="宋体" w:cs="宋体"/>
          <w:color w:val="auto"/>
          <w:sz w:val="24"/>
          <w:highlight w:val="none"/>
        </w:rPr>
        <w:t>合同生效及其他</w:t>
      </w:r>
    </w:p>
    <w:p w14:paraId="61267620">
      <w:pPr>
        <w:numPr>
          <w:ilvl w:val="1"/>
          <w:numId w:val="14"/>
        </w:numPr>
        <w:snapToGrid w:val="0"/>
        <w:spacing w:line="360" w:lineRule="auto"/>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本次采购过程中形成的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文件、响应文件、补充协议、附件等与本合同具有同等法律效力。各项文件之间约定不一致的，以签署时间在后者的为准。</w:t>
      </w:r>
    </w:p>
    <w:p w14:paraId="3B29363A">
      <w:pPr>
        <w:numPr>
          <w:ilvl w:val="1"/>
          <w:numId w:val="14"/>
        </w:numPr>
        <w:snapToGrid w:val="0"/>
        <w:spacing w:line="360" w:lineRule="auto"/>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本合同未尽事宜，遵照《政府采购法》</w:t>
      </w:r>
      <w:r>
        <w:rPr>
          <w:rFonts w:hint="eastAsia" w:ascii="宋体" w:hAnsi="宋体" w:cs="宋体"/>
          <w:color w:val="auto"/>
          <w:sz w:val="24"/>
          <w:highlight w:val="none"/>
          <w:lang w:eastAsia="zh-CN"/>
        </w:rPr>
        <w:t>、</w:t>
      </w:r>
      <w:r>
        <w:rPr>
          <w:rFonts w:hint="eastAsia" w:ascii="宋体" w:hAnsi="宋体" w:cs="宋体"/>
          <w:color w:val="auto"/>
          <w:sz w:val="24"/>
          <w:highlight w:val="none"/>
        </w:rPr>
        <w:t>《民法典》有关条文执行。</w:t>
      </w:r>
    </w:p>
    <w:p w14:paraId="12EBB758">
      <w:pPr>
        <w:numPr>
          <w:ilvl w:val="1"/>
          <w:numId w:val="14"/>
        </w:numPr>
        <w:snapToGrid w:val="0"/>
        <w:spacing w:line="360" w:lineRule="auto"/>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本合同的核心内容必须与成交结果一致。同时，未经同级财政部门批准，甲乙双方不得以任何方式签订合同以外的补充协议，擅自修改合同条款，否则将追究其相关责任。</w:t>
      </w:r>
    </w:p>
    <w:p w14:paraId="458D5A89">
      <w:pPr>
        <w:numPr>
          <w:ilvl w:val="1"/>
          <w:numId w:val="14"/>
        </w:numPr>
        <w:snapToGrid w:val="0"/>
        <w:spacing w:line="360" w:lineRule="auto"/>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本合同必须在规定时间内备案、公告。</w:t>
      </w:r>
    </w:p>
    <w:p w14:paraId="5E63F78C">
      <w:pPr>
        <w:numPr>
          <w:ilvl w:val="1"/>
          <w:numId w:val="14"/>
        </w:numPr>
        <w:snapToGrid w:val="0"/>
        <w:spacing w:line="360" w:lineRule="auto"/>
        <w:ind w:left="0" w:leftChars="0" w:firstLine="0" w:firstLineChars="0"/>
        <w:rPr>
          <w:rFonts w:ascii="宋体" w:hAnsi="宋体" w:cs="宋体"/>
          <w:b/>
          <w:color w:val="auto"/>
          <w:sz w:val="24"/>
          <w:highlight w:val="none"/>
        </w:rPr>
      </w:pPr>
      <w:r>
        <w:rPr>
          <w:rFonts w:hint="eastAsia" w:ascii="宋体" w:hAnsi="宋体" w:cs="宋体"/>
          <w:color w:val="auto"/>
          <w:sz w:val="24"/>
          <w:highlight w:val="none"/>
          <w:lang w:val="en-US" w:eastAsia="zh-CN"/>
        </w:rPr>
        <w:t>/</w:t>
      </w:r>
    </w:p>
    <w:p w14:paraId="759AED9B">
      <w:pPr>
        <w:numPr>
          <w:ilvl w:val="1"/>
          <w:numId w:val="14"/>
        </w:numPr>
        <w:snapToGrid w:val="0"/>
        <w:spacing w:line="360" w:lineRule="auto"/>
        <w:ind w:left="0" w:leftChars="0" w:firstLine="0" w:firstLineChars="0"/>
        <w:rPr>
          <w:rFonts w:ascii="宋体" w:hAnsi="宋体" w:cs="宋体"/>
          <w:b/>
          <w:bCs w:val="0"/>
          <w:color w:val="auto"/>
          <w:sz w:val="24"/>
          <w:highlight w:val="none"/>
        </w:rPr>
      </w:pPr>
      <w:r>
        <w:rPr>
          <w:rFonts w:hint="eastAsia" w:ascii="宋体" w:hAnsi="宋体" w:cs="宋体"/>
          <w:b/>
          <w:bCs w:val="0"/>
          <w:color w:val="auto"/>
          <w:sz w:val="24"/>
          <w:highlight w:val="none"/>
        </w:rPr>
        <w:t>本合同一式</w:t>
      </w:r>
      <w:r>
        <w:rPr>
          <w:rFonts w:hint="eastAsia" w:ascii="宋体" w:hAnsi="宋体" w:cs="宋体"/>
          <w:b/>
          <w:bCs w:val="0"/>
          <w:color w:val="auto"/>
          <w:sz w:val="24"/>
          <w:highlight w:val="none"/>
          <w:u w:val="single"/>
        </w:rPr>
        <w:t>　　</w:t>
      </w:r>
      <w:r>
        <w:rPr>
          <w:rFonts w:hint="eastAsia" w:ascii="宋体" w:hAnsi="宋体" w:cs="宋体"/>
          <w:b/>
          <w:bCs w:val="0"/>
          <w:color w:val="0000FF"/>
          <w:sz w:val="24"/>
          <w:highlight w:val="none"/>
          <w:u w:val="single"/>
          <w:lang w:val="en-US" w:eastAsia="zh-CN"/>
        </w:rPr>
        <w:t>五</w:t>
      </w:r>
      <w:r>
        <w:rPr>
          <w:rFonts w:hint="eastAsia" w:ascii="宋体" w:hAnsi="宋体" w:cs="宋体"/>
          <w:b/>
          <w:bCs w:val="0"/>
          <w:color w:val="auto"/>
          <w:sz w:val="24"/>
          <w:highlight w:val="none"/>
          <w:u w:val="single"/>
        </w:rPr>
        <w:t xml:space="preserve">　 </w:t>
      </w:r>
      <w:r>
        <w:rPr>
          <w:rFonts w:hint="eastAsia" w:ascii="宋体" w:hAnsi="宋体" w:cs="宋体"/>
          <w:b/>
          <w:bCs w:val="0"/>
          <w:color w:val="auto"/>
          <w:sz w:val="24"/>
          <w:highlight w:val="none"/>
        </w:rPr>
        <w:t>份，其中正本</w:t>
      </w:r>
      <w:r>
        <w:rPr>
          <w:rFonts w:hint="eastAsia" w:ascii="宋体" w:hAnsi="宋体" w:cs="宋体"/>
          <w:b/>
          <w:bCs w:val="0"/>
          <w:color w:val="0000FF"/>
          <w:sz w:val="24"/>
          <w:highlight w:val="none"/>
          <w:u w:val="single"/>
          <w:lang w:val="en-US" w:eastAsia="zh-CN"/>
        </w:rPr>
        <w:t>五</w:t>
      </w:r>
      <w:r>
        <w:rPr>
          <w:rFonts w:hint="eastAsia" w:ascii="宋体" w:hAnsi="宋体" w:cs="宋体"/>
          <w:b/>
          <w:bCs w:val="0"/>
          <w:color w:val="auto"/>
          <w:sz w:val="24"/>
          <w:highlight w:val="none"/>
        </w:rPr>
        <w:t>份，采购人</w:t>
      </w:r>
      <w:r>
        <w:rPr>
          <w:rFonts w:hint="eastAsia" w:ascii="宋体" w:hAnsi="宋体" w:cs="宋体"/>
          <w:b/>
          <w:bCs w:val="0"/>
          <w:color w:val="auto"/>
          <w:sz w:val="24"/>
          <w:highlight w:val="none"/>
          <w:lang w:val="en-US" w:eastAsia="zh-CN"/>
        </w:rPr>
        <w:t>执</w:t>
      </w:r>
      <w:r>
        <w:rPr>
          <w:rFonts w:hint="eastAsia" w:ascii="宋体" w:hAnsi="宋体" w:cs="宋体"/>
          <w:b/>
          <w:bCs w:val="0"/>
          <w:color w:val="0000FF"/>
          <w:sz w:val="24"/>
          <w:highlight w:val="none"/>
          <w:lang w:val="en-US" w:eastAsia="zh-CN"/>
        </w:rPr>
        <w:t>四</w:t>
      </w:r>
      <w:r>
        <w:rPr>
          <w:rFonts w:hint="eastAsia" w:ascii="宋体" w:hAnsi="宋体" w:cs="宋体"/>
          <w:b/>
          <w:bCs w:val="0"/>
          <w:color w:val="auto"/>
          <w:sz w:val="24"/>
          <w:highlight w:val="none"/>
          <w:lang w:val="en-US" w:eastAsia="zh-CN"/>
        </w:rPr>
        <w:t>份，</w:t>
      </w:r>
      <w:r>
        <w:rPr>
          <w:rFonts w:hint="eastAsia" w:ascii="宋体" w:hAnsi="宋体" w:cs="宋体"/>
          <w:b/>
          <w:bCs w:val="0"/>
          <w:color w:val="auto"/>
          <w:sz w:val="24"/>
          <w:highlight w:val="none"/>
        </w:rPr>
        <w:t>中标人执</w:t>
      </w:r>
      <w:r>
        <w:rPr>
          <w:rFonts w:hint="eastAsia" w:ascii="宋体" w:hAnsi="宋体" w:cs="宋体"/>
          <w:b/>
          <w:bCs w:val="0"/>
          <w:color w:val="0000FF"/>
          <w:sz w:val="24"/>
          <w:highlight w:val="none"/>
        </w:rPr>
        <w:t>一</w:t>
      </w:r>
      <w:r>
        <w:rPr>
          <w:rFonts w:hint="eastAsia" w:ascii="宋体" w:hAnsi="宋体" w:cs="宋体"/>
          <w:b/>
          <w:bCs w:val="0"/>
          <w:color w:val="auto"/>
          <w:sz w:val="24"/>
          <w:highlight w:val="none"/>
        </w:rPr>
        <w:t>份，并由采购人在30日内做好政采云平台网上合同创建及备案。</w:t>
      </w:r>
    </w:p>
    <w:tbl>
      <w:tblPr>
        <w:tblStyle w:val="38"/>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340"/>
        <w:gridCol w:w="1620"/>
        <w:gridCol w:w="2700"/>
      </w:tblGrid>
      <w:tr w14:paraId="382C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40" w:type="dxa"/>
            <w:vAlign w:val="center"/>
          </w:tcPr>
          <w:p w14:paraId="19787090">
            <w:pPr>
              <w:snapToGrid w:val="0"/>
              <w:spacing w:line="360" w:lineRule="auto"/>
              <w:rPr>
                <w:rFonts w:ascii="宋体" w:hAnsi="宋体" w:cs="宋体"/>
                <w:snapToGrid w:val="0"/>
                <w:color w:val="auto"/>
                <w:szCs w:val="21"/>
                <w:highlight w:val="none"/>
              </w:rPr>
            </w:pPr>
            <w:r>
              <w:rPr>
                <w:rFonts w:hint="eastAsia" w:ascii="宋体" w:hAnsi="宋体" w:cs="宋体"/>
                <w:snapToGrid w:val="0"/>
                <w:color w:val="auto"/>
                <w:szCs w:val="21"/>
                <w:highlight w:val="none"/>
              </w:rPr>
              <w:t>甲方单位</w:t>
            </w:r>
          </w:p>
        </w:tc>
        <w:tc>
          <w:tcPr>
            <w:tcW w:w="2340" w:type="dxa"/>
            <w:vAlign w:val="center"/>
          </w:tcPr>
          <w:p w14:paraId="51A21BFB">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（盖章）</w:t>
            </w:r>
          </w:p>
        </w:tc>
        <w:tc>
          <w:tcPr>
            <w:tcW w:w="1620" w:type="dxa"/>
            <w:vAlign w:val="center"/>
          </w:tcPr>
          <w:p w14:paraId="53A4807A">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乙方单位</w:t>
            </w:r>
          </w:p>
        </w:tc>
        <w:tc>
          <w:tcPr>
            <w:tcW w:w="2700" w:type="dxa"/>
            <w:vAlign w:val="center"/>
          </w:tcPr>
          <w:p w14:paraId="5902731C">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（盖章）</w:t>
            </w:r>
          </w:p>
        </w:tc>
      </w:tr>
      <w:tr w14:paraId="650C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40" w:type="dxa"/>
            <w:vAlign w:val="center"/>
          </w:tcPr>
          <w:p w14:paraId="740E75DF">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代表签名</w:t>
            </w:r>
          </w:p>
        </w:tc>
        <w:tc>
          <w:tcPr>
            <w:tcW w:w="2340" w:type="dxa"/>
            <w:vAlign w:val="center"/>
          </w:tcPr>
          <w:p w14:paraId="0F486005">
            <w:pPr>
              <w:snapToGrid w:val="0"/>
              <w:spacing w:line="360" w:lineRule="auto"/>
              <w:jc w:val="center"/>
              <w:rPr>
                <w:rFonts w:ascii="宋体" w:hAnsi="宋体" w:cs="宋体"/>
                <w:snapToGrid w:val="0"/>
                <w:color w:val="auto"/>
                <w:szCs w:val="21"/>
                <w:highlight w:val="none"/>
              </w:rPr>
            </w:pPr>
          </w:p>
        </w:tc>
        <w:tc>
          <w:tcPr>
            <w:tcW w:w="1620" w:type="dxa"/>
            <w:vAlign w:val="center"/>
          </w:tcPr>
          <w:p w14:paraId="4EF83A37">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代表签名</w:t>
            </w:r>
          </w:p>
        </w:tc>
        <w:tc>
          <w:tcPr>
            <w:tcW w:w="2700" w:type="dxa"/>
            <w:vAlign w:val="center"/>
          </w:tcPr>
          <w:p w14:paraId="62DE89FC">
            <w:pPr>
              <w:snapToGrid w:val="0"/>
              <w:spacing w:line="360" w:lineRule="auto"/>
              <w:jc w:val="center"/>
              <w:rPr>
                <w:rFonts w:ascii="宋体" w:hAnsi="宋体" w:cs="宋体"/>
                <w:snapToGrid w:val="0"/>
                <w:color w:val="auto"/>
                <w:szCs w:val="21"/>
                <w:highlight w:val="none"/>
              </w:rPr>
            </w:pPr>
          </w:p>
        </w:tc>
      </w:tr>
      <w:tr w14:paraId="0FFA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40" w:type="dxa"/>
            <w:vAlign w:val="center"/>
          </w:tcPr>
          <w:p w14:paraId="09A4E9F3">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地址</w:t>
            </w:r>
          </w:p>
        </w:tc>
        <w:tc>
          <w:tcPr>
            <w:tcW w:w="2340" w:type="dxa"/>
            <w:vAlign w:val="center"/>
          </w:tcPr>
          <w:p w14:paraId="6D5347E4">
            <w:pPr>
              <w:snapToGrid w:val="0"/>
              <w:spacing w:line="360" w:lineRule="auto"/>
              <w:jc w:val="center"/>
              <w:rPr>
                <w:rFonts w:ascii="宋体" w:hAnsi="宋体" w:cs="宋体"/>
                <w:snapToGrid w:val="0"/>
                <w:color w:val="auto"/>
                <w:szCs w:val="21"/>
                <w:highlight w:val="none"/>
              </w:rPr>
            </w:pPr>
          </w:p>
        </w:tc>
        <w:tc>
          <w:tcPr>
            <w:tcW w:w="1620" w:type="dxa"/>
            <w:vAlign w:val="center"/>
          </w:tcPr>
          <w:p w14:paraId="4B54CFE0">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地址</w:t>
            </w:r>
          </w:p>
        </w:tc>
        <w:tc>
          <w:tcPr>
            <w:tcW w:w="2700" w:type="dxa"/>
            <w:vAlign w:val="center"/>
          </w:tcPr>
          <w:p w14:paraId="4E4ECB9C">
            <w:pPr>
              <w:snapToGrid w:val="0"/>
              <w:spacing w:line="360" w:lineRule="auto"/>
              <w:jc w:val="center"/>
              <w:rPr>
                <w:rFonts w:ascii="宋体" w:hAnsi="宋体" w:cs="宋体"/>
                <w:snapToGrid w:val="0"/>
                <w:color w:val="auto"/>
                <w:szCs w:val="21"/>
                <w:highlight w:val="none"/>
              </w:rPr>
            </w:pPr>
          </w:p>
        </w:tc>
      </w:tr>
      <w:tr w14:paraId="5105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40" w:type="dxa"/>
            <w:vAlign w:val="center"/>
          </w:tcPr>
          <w:p w14:paraId="573A88B8">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电话</w:t>
            </w:r>
          </w:p>
        </w:tc>
        <w:tc>
          <w:tcPr>
            <w:tcW w:w="2340" w:type="dxa"/>
            <w:vAlign w:val="center"/>
          </w:tcPr>
          <w:p w14:paraId="22E8458F">
            <w:pPr>
              <w:snapToGrid w:val="0"/>
              <w:spacing w:line="360" w:lineRule="auto"/>
              <w:jc w:val="center"/>
              <w:rPr>
                <w:rFonts w:ascii="宋体" w:hAnsi="宋体" w:cs="宋体"/>
                <w:snapToGrid w:val="0"/>
                <w:color w:val="auto"/>
                <w:szCs w:val="21"/>
                <w:highlight w:val="none"/>
              </w:rPr>
            </w:pPr>
          </w:p>
        </w:tc>
        <w:tc>
          <w:tcPr>
            <w:tcW w:w="1620" w:type="dxa"/>
            <w:vAlign w:val="center"/>
          </w:tcPr>
          <w:p w14:paraId="164B9294">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电话</w:t>
            </w:r>
          </w:p>
        </w:tc>
        <w:tc>
          <w:tcPr>
            <w:tcW w:w="2700" w:type="dxa"/>
            <w:vAlign w:val="center"/>
          </w:tcPr>
          <w:p w14:paraId="473711CE">
            <w:pPr>
              <w:snapToGrid w:val="0"/>
              <w:spacing w:line="360" w:lineRule="auto"/>
              <w:jc w:val="center"/>
              <w:rPr>
                <w:rFonts w:ascii="宋体" w:hAnsi="宋体" w:cs="宋体"/>
                <w:snapToGrid w:val="0"/>
                <w:color w:val="auto"/>
                <w:szCs w:val="21"/>
                <w:highlight w:val="none"/>
              </w:rPr>
            </w:pPr>
          </w:p>
        </w:tc>
      </w:tr>
      <w:tr w14:paraId="2347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40" w:type="dxa"/>
            <w:vAlign w:val="center"/>
          </w:tcPr>
          <w:p w14:paraId="3D2E9000">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开户银行</w:t>
            </w:r>
          </w:p>
        </w:tc>
        <w:tc>
          <w:tcPr>
            <w:tcW w:w="2340" w:type="dxa"/>
            <w:vAlign w:val="center"/>
          </w:tcPr>
          <w:p w14:paraId="78B1EF09">
            <w:pPr>
              <w:snapToGrid w:val="0"/>
              <w:spacing w:line="360" w:lineRule="auto"/>
              <w:jc w:val="center"/>
              <w:rPr>
                <w:rFonts w:ascii="宋体" w:hAnsi="宋体" w:cs="宋体"/>
                <w:snapToGrid w:val="0"/>
                <w:color w:val="auto"/>
                <w:szCs w:val="21"/>
                <w:highlight w:val="none"/>
              </w:rPr>
            </w:pPr>
          </w:p>
        </w:tc>
        <w:tc>
          <w:tcPr>
            <w:tcW w:w="1620" w:type="dxa"/>
            <w:vAlign w:val="center"/>
          </w:tcPr>
          <w:p w14:paraId="330C44A1">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开户银行</w:t>
            </w:r>
          </w:p>
        </w:tc>
        <w:tc>
          <w:tcPr>
            <w:tcW w:w="2700" w:type="dxa"/>
            <w:vAlign w:val="center"/>
          </w:tcPr>
          <w:p w14:paraId="2E8B2362">
            <w:pPr>
              <w:snapToGrid w:val="0"/>
              <w:spacing w:line="360" w:lineRule="auto"/>
              <w:jc w:val="center"/>
              <w:rPr>
                <w:rFonts w:ascii="宋体" w:hAnsi="宋体" w:cs="宋体"/>
                <w:snapToGrid w:val="0"/>
                <w:color w:val="auto"/>
                <w:szCs w:val="21"/>
                <w:highlight w:val="none"/>
              </w:rPr>
            </w:pPr>
          </w:p>
        </w:tc>
      </w:tr>
      <w:tr w14:paraId="211D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40" w:type="dxa"/>
            <w:vAlign w:val="center"/>
          </w:tcPr>
          <w:p w14:paraId="72E24D19">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帐号</w:t>
            </w:r>
          </w:p>
        </w:tc>
        <w:tc>
          <w:tcPr>
            <w:tcW w:w="2340" w:type="dxa"/>
            <w:vAlign w:val="center"/>
          </w:tcPr>
          <w:p w14:paraId="6FC20F84">
            <w:pPr>
              <w:snapToGrid w:val="0"/>
              <w:spacing w:line="360" w:lineRule="auto"/>
              <w:jc w:val="center"/>
              <w:rPr>
                <w:rFonts w:ascii="宋体" w:hAnsi="宋体" w:cs="宋体"/>
                <w:snapToGrid w:val="0"/>
                <w:color w:val="auto"/>
                <w:szCs w:val="21"/>
                <w:highlight w:val="none"/>
              </w:rPr>
            </w:pPr>
          </w:p>
        </w:tc>
        <w:tc>
          <w:tcPr>
            <w:tcW w:w="1620" w:type="dxa"/>
            <w:vAlign w:val="center"/>
          </w:tcPr>
          <w:p w14:paraId="3D51A40F">
            <w:pPr>
              <w:snapToGrid w:val="0"/>
              <w:spacing w:line="360" w:lineRule="auto"/>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帐号</w:t>
            </w:r>
          </w:p>
        </w:tc>
        <w:tc>
          <w:tcPr>
            <w:tcW w:w="2700" w:type="dxa"/>
            <w:vAlign w:val="center"/>
          </w:tcPr>
          <w:p w14:paraId="1C51B691">
            <w:pPr>
              <w:snapToGrid w:val="0"/>
              <w:spacing w:line="360" w:lineRule="auto"/>
              <w:jc w:val="center"/>
              <w:rPr>
                <w:rFonts w:ascii="宋体" w:hAnsi="宋体" w:cs="宋体"/>
                <w:snapToGrid w:val="0"/>
                <w:color w:val="auto"/>
                <w:szCs w:val="21"/>
                <w:highlight w:val="none"/>
              </w:rPr>
            </w:pPr>
          </w:p>
        </w:tc>
      </w:tr>
    </w:tbl>
    <w:p w14:paraId="5587A2DC">
      <w:pPr>
        <w:numPr>
          <w:ilvl w:val="0"/>
          <w:numId w:val="0"/>
        </w:numPr>
        <w:ind w:leftChars="0"/>
        <w:rPr>
          <w:rFonts w:hint="eastAsia"/>
          <w:lang w:val="en-US" w:eastAsia="zh-CN"/>
        </w:rPr>
      </w:pPr>
    </w:p>
    <w:p w14:paraId="426CA057">
      <w:r>
        <w:rPr>
          <w:rFonts w:hint="eastAsia"/>
        </w:rPr>
        <w:t xml:space="preserve">                                             绍兴市上虞人民医院</w:t>
      </w:r>
    </w:p>
    <w:p w14:paraId="5AEF5D24">
      <w:pPr>
        <w:jc w:val="right"/>
      </w:pPr>
      <w:r>
        <w:rPr>
          <w:rFonts w:hint="eastAsia"/>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仿宋_GB2312">
    <w:altName w:val="仿宋"/>
    <w:panose1 w:val="00000000000000000000"/>
    <w:charset w:val="00"/>
    <w:family w:val="auto"/>
    <w:pitch w:val="default"/>
    <w:sig w:usb0="00000000" w:usb1="00000000" w:usb2="00000000" w:usb3="00000000" w:csb0="00000000" w:csb1="00000000"/>
  </w:font>
  <w:font w:name="KSOFE885277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14106"/>
    <w:multiLevelType w:val="singleLevel"/>
    <w:tmpl w:val="8F914106"/>
    <w:lvl w:ilvl="0" w:tentative="0">
      <w:start w:val="1"/>
      <w:numFmt w:val="decimal"/>
      <w:pStyle w:val="4"/>
      <w:lvlText w:val="%1."/>
      <w:lvlJc w:val="left"/>
      <w:pPr>
        <w:ind w:left="425" w:hanging="425"/>
      </w:pPr>
      <w:rPr>
        <w:rFonts w:hint="default"/>
      </w:rPr>
    </w:lvl>
  </w:abstractNum>
  <w:abstractNum w:abstractNumId="1">
    <w:nsid w:val="971C7BEA"/>
    <w:multiLevelType w:val="multilevel"/>
    <w:tmpl w:val="971C7BEA"/>
    <w:lvl w:ilvl="0" w:tentative="0">
      <w:start w:val="7"/>
      <w:numFmt w:val="decimal"/>
      <w:lvlText w:val="%1."/>
      <w:lvlJc w:val="left"/>
      <w:pPr>
        <w:tabs>
          <w:tab w:val="left" w:pos="420"/>
        </w:tabs>
        <w:ind w:left="425" w:leftChars="0" w:hanging="425" w:firstLineChars="0"/>
      </w:pPr>
      <w:rPr>
        <w:rFonts w:hint="default"/>
      </w:rPr>
    </w:lvl>
    <w:lvl w:ilvl="1" w:tentative="0">
      <w:start w:val="1"/>
      <w:numFmt w:val="decimal"/>
      <w:suff w:val="space"/>
      <w:lvlText w:val="%1.%2."/>
      <w:lvlJc w:val="left"/>
      <w:pPr>
        <w:ind w:left="0" w:leftChars="0" w:firstLine="0" w:firstLineChars="0"/>
      </w:pPr>
      <w:rPr>
        <w:rFonts w:hint="default" w:ascii="宋体" w:hAnsi="宋体" w:eastAsia="宋体" w:cs="宋体"/>
        <w:b w:val="0"/>
        <w:bCs w:val="0"/>
        <w:color w:val="auto"/>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9D5EE087"/>
    <w:multiLevelType w:val="singleLevel"/>
    <w:tmpl w:val="9D5EE087"/>
    <w:lvl w:ilvl="0" w:tentative="0">
      <w:start w:val="1"/>
      <w:numFmt w:val="decimal"/>
      <w:lvlText w:val="%1."/>
      <w:lvlJc w:val="left"/>
      <w:pPr>
        <w:ind w:left="425" w:hanging="425"/>
      </w:pPr>
      <w:rPr>
        <w:rFonts w:hint="default"/>
      </w:rPr>
    </w:lvl>
  </w:abstractNum>
  <w:abstractNum w:abstractNumId="3">
    <w:nsid w:val="E3B244AD"/>
    <w:multiLevelType w:val="multilevel"/>
    <w:tmpl w:val="E3B244AD"/>
    <w:lvl w:ilvl="0" w:tentative="0">
      <w:start w:val="5"/>
      <w:numFmt w:val="decimal"/>
      <w:lvlText w:val="%1."/>
      <w:lvlJc w:val="left"/>
      <w:pPr>
        <w:tabs>
          <w:tab w:val="left" w:pos="420"/>
        </w:tabs>
        <w:ind w:left="425" w:leftChars="0" w:hanging="425"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F8A82FF6"/>
    <w:multiLevelType w:val="singleLevel"/>
    <w:tmpl w:val="F8A82FF6"/>
    <w:lvl w:ilvl="0" w:tentative="0">
      <w:start w:val="1"/>
      <w:numFmt w:val="chineseCounting"/>
      <w:pStyle w:val="3"/>
      <w:suff w:val="nothing"/>
      <w:lvlText w:val="（%1）"/>
      <w:lvlJc w:val="left"/>
      <w:pPr>
        <w:ind w:left="0" w:firstLine="420"/>
      </w:pPr>
      <w:rPr>
        <w:rFonts w:hint="eastAsia"/>
      </w:rPr>
    </w:lvl>
  </w:abstractNum>
  <w:abstractNum w:abstractNumId="5">
    <w:nsid w:val="01EE354D"/>
    <w:multiLevelType w:val="multilevel"/>
    <w:tmpl w:val="01EE354D"/>
    <w:lvl w:ilvl="0" w:tentative="0">
      <w:start w:val="1"/>
      <w:numFmt w:val="decimal"/>
      <w:pStyle w:val="189"/>
      <w:lvlText w:val="%1."/>
      <w:lvlJc w:val="left"/>
      <w:pPr>
        <w:ind w:left="420" w:hanging="420"/>
      </w:pPr>
      <w:rPr>
        <w:rFonts w:hint="eastAsia"/>
      </w:rPr>
    </w:lvl>
    <w:lvl w:ilvl="1" w:tentative="0">
      <w:start w:val="1"/>
      <w:numFmt w:val="lowerLetter"/>
      <w:pStyle w:val="190"/>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3771FE6"/>
    <w:multiLevelType w:val="singleLevel"/>
    <w:tmpl w:val="03771FE6"/>
    <w:lvl w:ilvl="0" w:tentative="0">
      <w:start w:val="1"/>
      <w:numFmt w:val="chineseCounting"/>
      <w:suff w:val="nothing"/>
      <w:lvlText w:val="%1、"/>
      <w:lvlJc w:val="left"/>
      <w:rPr>
        <w:rFonts w:hint="eastAsia"/>
        <w:b/>
        <w:bCs/>
      </w:rPr>
    </w:lvl>
  </w:abstractNum>
  <w:abstractNum w:abstractNumId="7">
    <w:nsid w:val="25EBDCD8"/>
    <w:multiLevelType w:val="singleLevel"/>
    <w:tmpl w:val="25EBDCD8"/>
    <w:lvl w:ilvl="0" w:tentative="0">
      <w:start w:val="1"/>
      <w:numFmt w:val="chineseCounting"/>
      <w:pStyle w:val="2"/>
      <w:suff w:val="nothing"/>
      <w:lvlText w:val="%1、"/>
      <w:lvlJc w:val="left"/>
      <w:pPr>
        <w:ind w:left="0" w:firstLine="420"/>
      </w:pPr>
      <w:rPr>
        <w:rFonts w:hint="eastAsia"/>
      </w:rPr>
    </w:lvl>
  </w:abstractNum>
  <w:abstractNum w:abstractNumId="8">
    <w:nsid w:val="40566AA5"/>
    <w:multiLevelType w:val="multilevel"/>
    <w:tmpl w:val="40566AA5"/>
    <w:lvl w:ilvl="0" w:tentative="0">
      <w:start w:val="1"/>
      <w:numFmt w:val="chineseCountingThousand"/>
      <w:pStyle w:val="92"/>
      <w:lvlText w:val="%1"/>
      <w:lvlJc w:val="left"/>
      <w:pPr>
        <w:ind w:left="420" w:hanging="420"/>
      </w:pPr>
      <w:rPr>
        <w:rFonts w:hint="default"/>
      </w:rPr>
    </w:lvl>
    <w:lvl w:ilvl="1" w:tentative="0">
      <w:start w:val="1"/>
      <w:numFmt w:val="decimal"/>
      <w:pStyle w:val="97"/>
      <w:lvlText w:val="%2"/>
      <w:lvlJc w:val="left"/>
      <w:pPr>
        <w:ind w:left="992" w:hanging="567"/>
      </w:pPr>
      <w:rPr>
        <w:rFonts w:hint="eastAsia"/>
      </w:rPr>
    </w:lvl>
    <w:lvl w:ilvl="2" w:tentative="0">
      <w:start w:val="1"/>
      <w:numFmt w:val="decimal"/>
      <w:pStyle w:val="95"/>
      <w:lvlText w:val="%2.%3"/>
      <w:lvlJc w:val="left"/>
      <w:pPr>
        <w:ind w:left="1418" w:hanging="567"/>
      </w:pPr>
      <w:rPr>
        <w:rFonts w:hint="eastAsia"/>
      </w:rPr>
    </w:lvl>
    <w:lvl w:ilvl="3" w:tentative="0">
      <w:start w:val="1"/>
      <w:numFmt w:val="decimal"/>
      <w:pStyle w:val="93"/>
      <w:lvlText w:val="%2.%3.%4"/>
      <w:lvlJc w:val="left"/>
      <w:pPr>
        <w:ind w:left="1984" w:hanging="708"/>
      </w:pPr>
      <w:rPr>
        <w:rFonts w:hint="eastAsia"/>
      </w:rPr>
    </w:lvl>
    <w:lvl w:ilvl="4" w:tentative="0">
      <w:start w:val="1"/>
      <w:numFmt w:val="decimal"/>
      <w:pStyle w:val="90"/>
      <w:lvlText w:val="%2.%3.%4.%5"/>
      <w:lvlJc w:val="left"/>
      <w:pPr>
        <w:ind w:left="2551" w:hanging="850"/>
      </w:pPr>
      <w:rPr>
        <w:rFonts w:hint="eastAsia"/>
      </w:rPr>
    </w:lvl>
    <w:lvl w:ilvl="5" w:tentative="0">
      <w:start w:val="1"/>
      <w:numFmt w:val="decimal"/>
      <w:pStyle w:val="102"/>
      <w:lvlText w:val="%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09AC122"/>
    <w:multiLevelType w:val="multilevel"/>
    <w:tmpl w:val="409AC122"/>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40BBC60F"/>
    <w:multiLevelType w:val="multilevel"/>
    <w:tmpl w:val="40BBC60F"/>
    <w:lvl w:ilvl="0" w:tentative="0">
      <w:start w:val="6"/>
      <w:numFmt w:val="decimal"/>
      <w:lvlText w:val="%1."/>
      <w:lvlJc w:val="left"/>
      <w:pPr>
        <w:tabs>
          <w:tab w:val="left" w:pos="420"/>
        </w:tabs>
        <w:ind w:left="425" w:leftChars="0" w:hanging="425"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58359630"/>
    <w:multiLevelType w:val="singleLevel"/>
    <w:tmpl w:val="58359630"/>
    <w:lvl w:ilvl="0" w:tentative="0">
      <w:start w:val="1"/>
      <w:numFmt w:val="decimal"/>
      <w:pStyle w:val="12"/>
      <w:lvlText w:val="%1."/>
      <w:lvlJc w:val="left"/>
      <w:pPr>
        <w:tabs>
          <w:tab w:val="left" w:pos="780"/>
        </w:tabs>
        <w:ind w:left="780" w:hanging="360"/>
      </w:pPr>
    </w:lvl>
  </w:abstractNum>
  <w:abstractNum w:abstractNumId="12">
    <w:nsid w:val="58359646"/>
    <w:multiLevelType w:val="singleLevel"/>
    <w:tmpl w:val="58359646"/>
    <w:lvl w:ilvl="0" w:tentative="0">
      <w:start w:val="1"/>
      <w:numFmt w:val="decimal"/>
      <w:pStyle w:val="13"/>
      <w:lvlText w:val="%1."/>
      <w:lvlJc w:val="left"/>
      <w:pPr>
        <w:tabs>
          <w:tab w:val="left" w:pos="360"/>
        </w:tabs>
        <w:ind w:left="360" w:hanging="360"/>
      </w:pPr>
    </w:lvl>
  </w:abstractNum>
  <w:abstractNum w:abstractNumId="13">
    <w:nsid w:val="58359667"/>
    <w:multiLevelType w:val="singleLevel"/>
    <w:tmpl w:val="58359667"/>
    <w:lvl w:ilvl="0" w:tentative="0">
      <w:start w:val="1"/>
      <w:numFmt w:val="decimal"/>
      <w:pStyle w:val="20"/>
      <w:lvlText w:val="%1."/>
      <w:lvlJc w:val="left"/>
      <w:pPr>
        <w:tabs>
          <w:tab w:val="left" w:pos="1200"/>
        </w:tabs>
        <w:ind w:left="1200" w:hanging="360"/>
      </w:pPr>
    </w:lvl>
  </w:abstractNum>
  <w:num w:numId="1">
    <w:abstractNumId w:val="7"/>
  </w:num>
  <w:num w:numId="2">
    <w:abstractNumId w:val="4"/>
  </w:num>
  <w:num w:numId="3">
    <w:abstractNumId w:val="0"/>
  </w:num>
  <w:num w:numId="4">
    <w:abstractNumId w:val="11"/>
  </w:num>
  <w:num w:numId="5">
    <w:abstractNumId w:val="12"/>
  </w:num>
  <w:num w:numId="6">
    <w:abstractNumId w:val="13"/>
  </w:num>
  <w:num w:numId="7">
    <w:abstractNumId w:val="8"/>
  </w:num>
  <w:num w:numId="8">
    <w:abstractNumId w:val="5"/>
  </w:num>
  <w:num w:numId="9">
    <w:abstractNumId w:val="6"/>
  </w:num>
  <w:num w:numId="10">
    <w:abstractNumId w:val="2"/>
  </w:num>
  <w:num w:numId="11">
    <w:abstractNumId w:val="9"/>
  </w:num>
  <w:num w:numId="12">
    <w:abstractNumId w:val="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YzgwN2U0MThmNmYwZmVjZmE1MTUzNzc4OTg5YTcifQ=="/>
  </w:docVars>
  <w:rsids>
    <w:rsidRoot w:val="0B891E52"/>
    <w:rsid w:val="00007C51"/>
    <w:rsid w:val="00057AD4"/>
    <w:rsid w:val="000620DA"/>
    <w:rsid w:val="000940A2"/>
    <w:rsid w:val="000A3CA5"/>
    <w:rsid w:val="000C5F74"/>
    <w:rsid w:val="000E62EF"/>
    <w:rsid w:val="00127FC3"/>
    <w:rsid w:val="00144945"/>
    <w:rsid w:val="001B17B0"/>
    <w:rsid w:val="001E1EA0"/>
    <w:rsid w:val="001F107A"/>
    <w:rsid w:val="0020777E"/>
    <w:rsid w:val="00217471"/>
    <w:rsid w:val="00232006"/>
    <w:rsid w:val="00233D9D"/>
    <w:rsid w:val="0025016B"/>
    <w:rsid w:val="002A1D8E"/>
    <w:rsid w:val="002A7253"/>
    <w:rsid w:val="002B161C"/>
    <w:rsid w:val="002B779C"/>
    <w:rsid w:val="002C1C2F"/>
    <w:rsid w:val="002E2049"/>
    <w:rsid w:val="002F0F08"/>
    <w:rsid w:val="00344BDC"/>
    <w:rsid w:val="003737C3"/>
    <w:rsid w:val="00375F83"/>
    <w:rsid w:val="003E7463"/>
    <w:rsid w:val="0042392E"/>
    <w:rsid w:val="00424827"/>
    <w:rsid w:val="00486C83"/>
    <w:rsid w:val="0049626A"/>
    <w:rsid w:val="004A3056"/>
    <w:rsid w:val="004C6B92"/>
    <w:rsid w:val="004F15D6"/>
    <w:rsid w:val="004F66A3"/>
    <w:rsid w:val="00506430"/>
    <w:rsid w:val="00506FA0"/>
    <w:rsid w:val="00517DC4"/>
    <w:rsid w:val="00531964"/>
    <w:rsid w:val="005332C3"/>
    <w:rsid w:val="00540E84"/>
    <w:rsid w:val="0055610B"/>
    <w:rsid w:val="00563FCA"/>
    <w:rsid w:val="00591DF8"/>
    <w:rsid w:val="005939E2"/>
    <w:rsid w:val="005A091D"/>
    <w:rsid w:val="005A1A17"/>
    <w:rsid w:val="005A35D5"/>
    <w:rsid w:val="005A7D9E"/>
    <w:rsid w:val="005B21FA"/>
    <w:rsid w:val="005B3D57"/>
    <w:rsid w:val="005D0D50"/>
    <w:rsid w:val="005D291D"/>
    <w:rsid w:val="005D34C8"/>
    <w:rsid w:val="005E1188"/>
    <w:rsid w:val="005E7F3D"/>
    <w:rsid w:val="006156F9"/>
    <w:rsid w:val="00615943"/>
    <w:rsid w:val="006459B1"/>
    <w:rsid w:val="00652E10"/>
    <w:rsid w:val="006762D0"/>
    <w:rsid w:val="00677BEC"/>
    <w:rsid w:val="00682D5B"/>
    <w:rsid w:val="00697B6A"/>
    <w:rsid w:val="006A1EE2"/>
    <w:rsid w:val="006A4C56"/>
    <w:rsid w:val="006B30CC"/>
    <w:rsid w:val="006E1807"/>
    <w:rsid w:val="00701356"/>
    <w:rsid w:val="00721AAA"/>
    <w:rsid w:val="0075644F"/>
    <w:rsid w:val="007762ED"/>
    <w:rsid w:val="007A3DB5"/>
    <w:rsid w:val="007E319B"/>
    <w:rsid w:val="008117CD"/>
    <w:rsid w:val="008124CB"/>
    <w:rsid w:val="00820DE9"/>
    <w:rsid w:val="00855CAA"/>
    <w:rsid w:val="00895F83"/>
    <w:rsid w:val="008D1F09"/>
    <w:rsid w:val="008D27AF"/>
    <w:rsid w:val="008E7ABD"/>
    <w:rsid w:val="009109D2"/>
    <w:rsid w:val="00917E56"/>
    <w:rsid w:val="009323C5"/>
    <w:rsid w:val="0093387E"/>
    <w:rsid w:val="009501C9"/>
    <w:rsid w:val="00954EEE"/>
    <w:rsid w:val="00955CE4"/>
    <w:rsid w:val="009864F1"/>
    <w:rsid w:val="009D12DB"/>
    <w:rsid w:val="009E2875"/>
    <w:rsid w:val="009F00FC"/>
    <w:rsid w:val="00A01734"/>
    <w:rsid w:val="00A04C55"/>
    <w:rsid w:val="00A7797A"/>
    <w:rsid w:val="00A84352"/>
    <w:rsid w:val="00A900C1"/>
    <w:rsid w:val="00AA27A3"/>
    <w:rsid w:val="00AA6D0C"/>
    <w:rsid w:val="00AC3D9A"/>
    <w:rsid w:val="00AD1713"/>
    <w:rsid w:val="00AD6864"/>
    <w:rsid w:val="00AF0960"/>
    <w:rsid w:val="00B2488A"/>
    <w:rsid w:val="00B30858"/>
    <w:rsid w:val="00B37844"/>
    <w:rsid w:val="00B40BB2"/>
    <w:rsid w:val="00B41DA9"/>
    <w:rsid w:val="00B678F9"/>
    <w:rsid w:val="00B80372"/>
    <w:rsid w:val="00BA29EF"/>
    <w:rsid w:val="00BC67A9"/>
    <w:rsid w:val="00C1552F"/>
    <w:rsid w:val="00C27252"/>
    <w:rsid w:val="00C30105"/>
    <w:rsid w:val="00C53EDB"/>
    <w:rsid w:val="00C76DAE"/>
    <w:rsid w:val="00C8196D"/>
    <w:rsid w:val="00CC2BD8"/>
    <w:rsid w:val="00CD6BBA"/>
    <w:rsid w:val="00CF46A5"/>
    <w:rsid w:val="00D0145F"/>
    <w:rsid w:val="00D051E5"/>
    <w:rsid w:val="00D13063"/>
    <w:rsid w:val="00D26FEF"/>
    <w:rsid w:val="00D27F2E"/>
    <w:rsid w:val="00D34EE0"/>
    <w:rsid w:val="00D4027B"/>
    <w:rsid w:val="00D517B4"/>
    <w:rsid w:val="00D6544E"/>
    <w:rsid w:val="00D814D8"/>
    <w:rsid w:val="00DA42FF"/>
    <w:rsid w:val="00DD5856"/>
    <w:rsid w:val="00DF0B17"/>
    <w:rsid w:val="00DF20F9"/>
    <w:rsid w:val="00E0025A"/>
    <w:rsid w:val="00EA1205"/>
    <w:rsid w:val="00EA2F21"/>
    <w:rsid w:val="00EC2C6C"/>
    <w:rsid w:val="00ED17E4"/>
    <w:rsid w:val="00EE15EB"/>
    <w:rsid w:val="00EE20E3"/>
    <w:rsid w:val="00EE7BB2"/>
    <w:rsid w:val="00F01DCC"/>
    <w:rsid w:val="00F162AF"/>
    <w:rsid w:val="00F25FFD"/>
    <w:rsid w:val="00F2666E"/>
    <w:rsid w:val="00F42BF4"/>
    <w:rsid w:val="00F54B12"/>
    <w:rsid w:val="00F73703"/>
    <w:rsid w:val="00F91588"/>
    <w:rsid w:val="00FA48C2"/>
    <w:rsid w:val="00FC1824"/>
    <w:rsid w:val="00FC6DAC"/>
    <w:rsid w:val="00FE690C"/>
    <w:rsid w:val="00FE76B0"/>
    <w:rsid w:val="01BD087C"/>
    <w:rsid w:val="0213766F"/>
    <w:rsid w:val="025D4D8E"/>
    <w:rsid w:val="0459685C"/>
    <w:rsid w:val="04596AE8"/>
    <w:rsid w:val="04E97F5D"/>
    <w:rsid w:val="07372051"/>
    <w:rsid w:val="08FB0CF6"/>
    <w:rsid w:val="0B891E52"/>
    <w:rsid w:val="0BBD6A1E"/>
    <w:rsid w:val="0F277D6F"/>
    <w:rsid w:val="105723B0"/>
    <w:rsid w:val="112F4B6E"/>
    <w:rsid w:val="11B815F3"/>
    <w:rsid w:val="143B71DE"/>
    <w:rsid w:val="170F61AB"/>
    <w:rsid w:val="17631EAE"/>
    <w:rsid w:val="18F9611D"/>
    <w:rsid w:val="1AD600AE"/>
    <w:rsid w:val="1AF33029"/>
    <w:rsid w:val="1B1C7234"/>
    <w:rsid w:val="1C032491"/>
    <w:rsid w:val="1C7F3374"/>
    <w:rsid w:val="1C954DFB"/>
    <w:rsid w:val="239D4B92"/>
    <w:rsid w:val="24CF07DD"/>
    <w:rsid w:val="272555CB"/>
    <w:rsid w:val="278F0C96"/>
    <w:rsid w:val="28BE029B"/>
    <w:rsid w:val="2A677CA8"/>
    <w:rsid w:val="2BD575BF"/>
    <w:rsid w:val="2C3167C0"/>
    <w:rsid w:val="2C363DD6"/>
    <w:rsid w:val="2F0A1F67"/>
    <w:rsid w:val="2F386C31"/>
    <w:rsid w:val="30B8125D"/>
    <w:rsid w:val="31EF25F8"/>
    <w:rsid w:val="39A43062"/>
    <w:rsid w:val="3B473470"/>
    <w:rsid w:val="3CF950D8"/>
    <w:rsid w:val="3DA30F49"/>
    <w:rsid w:val="3DB56605"/>
    <w:rsid w:val="3E6304AF"/>
    <w:rsid w:val="3F230163"/>
    <w:rsid w:val="3FA43A46"/>
    <w:rsid w:val="3FE91E50"/>
    <w:rsid w:val="401B69A9"/>
    <w:rsid w:val="415B3F19"/>
    <w:rsid w:val="416D1BF0"/>
    <w:rsid w:val="44EA1604"/>
    <w:rsid w:val="45E541C6"/>
    <w:rsid w:val="45F531DA"/>
    <w:rsid w:val="46A0218E"/>
    <w:rsid w:val="488476E9"/>
    <w:rsid w:val="494E4D4D"/>
    <w:rsid w:val="4AEA168D"/>
    <w:rsid w:val="4B6E2C70"/>
    <w:rsid w:val="4D3F5A01"/>
    <w:rsid w:val="4E7601D7"/>
    <w:rsid w:val="4E9F14AB"/>
    <w:rsid w:val="4F082F58"/>
    <w:rsid w:val="547D1CF3"/>
    <w:rsid w:val="54E54F02"/>
    <w:rsid w:val="59E00D5A"/>
    <w:rsid w:val="5A440A22"/>
    <w:rsid w:val="5DE42242"/>
    <w:rsid w:val="5FA016B7"/>
    <w:rsid w:val="5FA94700"/>
    <w:rsid w:val="63D95197"/>
    <w:rsid w:val="6682540C"/>
    <w:rsid w:val="674A63AC"/>
    <w:rsid w:val="696C479B"/>
    <w:rsid w:val="6A1555D0"/>
    <w:rsid w:val="6DDD5884"/>
    <w:rsid w:val="6ECD58F9"/>
    <w:rsid w:val="72AC2B6F"/>
    <w:rsid w:val="734D4F26"/>
    <w:rsid w:val="735A4657"/>
    <w:rsid w:val="73A0237D"/>
    <w:rsid w:val="74C45397"/>
    <w:rsid w:val="77AD4FDD"/>
    <w:rsid w:val="7F4C1AB9"/>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6"/>
      <w:szCs w:val="26"/>
      <w:lang w:val="en-US" w:eastAsia="zh-CN" w:bidi="ar-SA"/>
    </w:rPr>
  </w:style>
  <w:style w:type="paragraph" w:styleId="2">
    <w:name w:val="heading 1"/>
    <w:basedOn w:val="1"/>
    <w:next w:val="1"/>
    <w:link w:val="74"/>
    <w:qFormat/>
    <w:uiPriority w:val="0"/>
    <w:pPr>
      <w:keepNext/>
      <w:keepLines/>
      <w:numPr>
        <w:ilvl w:val="0"/>
        <w:numId w:val="1"/>
      </w:numPr>
      <w:spacing w:before="100" w:after="90" w:line="576" w:lineRule="auto"/>
      <w:outlineLvl w:val="0"/>
    </w:pPr>
    <w:rPr>
      <w:rFonts w:asciiTheme="minorHAnsi" w:hAnsiTheme="minorHAnsi"/>
      <w:b/>
      <w:kern w:val="44"/>
      <w:sz w:val="32"/>
    </w:rPr>
  </w:style>
  <w:style w:type="paragraph" w:styleId="3">
    <w:name w:val="heading 2"/>
    <w:basedOn w:val="1"/>
    <w:next w:val="1"/>
    <w:link w:val="75"/>
    <w:unhideWhenUsed/>
    <w:qFormat/>
    <w:uiPriority w:val="0"/>
    <w:pPr>
      <w:keepNext/>
      <w:keepLines/>
      <w:numPr>
        <w:ilvl w:val="0"/>
        <w:numId w:val="2"/>
      </w:numPr>
      <w:spacing w:before="260" w:after="260" w:line="413" w:lineRule="auto"/>
      <w:outlineLvl w:val="1"/>
    </w:pPr>
    <w:rPr>
      <w:rFonts w:ascii="Arial" w:hAnsi="Arial" w:eastAsia="黑体"/>
      <w:sz w:val="30"/>
    </w:rPr>
  </w:style>
  <w:style w:type="paragraph" w:styleId="4">
    <w:name w:val="heading 3"/>
    <w:basedOn w:val="1"/>
    <w:next w:val="1"/>
    <w:link w:val="76"/>
    <w:unhideWhenUsed/>
    <w:qFormat/>
    <w:uiPriority w:val="0"/>
    <w:pPr>
      <w:keepNext/>
      <w:keepLines/>
      <w:numPr>
        <w:ilvl w:val="0"/>
        <w:numId w:val="3"/>
      </w:numPr>
      <w:spacing w:before="20" w:after="20" w:line="240" w:lineRule="atLeast"/>
      <w:outlineLvl w:val="2"/>
    </w:pPr>
    <w:rPr>
      <w:rFonts w:asciiTheme="minorHAnsi" w:hAnsiTheme="minorHAnsi"/>
      <w:b/>
      <w:sz w:val="28"/>
    </w:rPr>
  </w:style>
  <w:style w:type="paragraph" w:styleId="5">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7"/>
    <w:qFormat/>
    <w:uiPriority w:val="9"/>
    <w:pPr>
      <w:keepNext/>
      <w:keepLines/>
      <w:spacing w:before="280" w:after="290" w:line="376" w:lineRule="auto"/>
      <w:outlineLvl w:val="4"/>
    </w:pPr>
    <w:rPr>
      <w:rFonts w:ascii="Calibri" w:hAnsi="Calibri"/>
      <w:b/>
      <w:bCs/>
      <w:sz w:val="28"/>
      <w:szCs w:val="28"/>
    </w:rPr>
  </w:style>
  <w:style w:type="paragraph" w:styleId="7">
    <w:name w:val="heading 6"/>
    <w:basedOn w:val="1"/>
    <w:next w:val="1"/>
    <w:link w:val="58"/>
    <w:qFormat/>
    <w:uiPriority w:val="9"/>
    <w:pPr>
      <w:keepNext/>
      <w:keepLines/>
      <w:spacing w:before="240" w:after="64" w:line="320" w:lineRule="auto"/>
      <w:outlineLvl w:val="5"/>
    </w:pPr>
    <w:rPr>
      <w:rFonts w:ascii="Cambria" w:hAnsi="Cambria"/>
      <w:b/>
      <w:bCs/>
      <w:sz w:val="24"/>
      <w:szCs w:val="24"/>
    </w:rPr>
  </w:style>
  <w:style w:type="paragraph" w:styleId="8">
    <w:name w:val="heading 7"/>
    <w:basedOn w:val="1"/>
    <w:next w:val="1"/>
    <w:link w:val="59"/>
    <w:qFormat/>
    <w:uiPriority w:val="9"/>
    <w:pPr>
      <w:keepNext/>
      <w:keepLines/>
      <w:widowControl/>
      <w:spacing w:before="240" w:after="64" w:line="320" w:lineRule="auto"/>
      <w:ind w:left="1296" w:hanging="1296"/>
      <w:jc w:val="left"/>
      <w:outlineLvl w:val="6"/>
    </w:pPr>
    <w:rPr>
      <w:b/>
      <w:bCs/>
      <w:kern w:val="0"/>
      <w:sz w:val="24"/>
      <w:szCs w:val="24"/>
    </w:rPr>
  </w:style>
  <w:style w:type="paragraph" w:styleId="9">
    <w:name w:val="heading 8"/>
    <w:basedOn w:val="1"/>
    <w:next w:val="1"/>
    <w:link w:val="60"/>
    <w:qFormat/>
    <w:uiPriority w:val="9"/>
    <w:pPr>
      <w:keepNext/>
      <w:keepLines/>
      <w:widowControl/>
      <w:spacing w:before="240" w:after="64" w:line="320" w:lineRule="auto"/>
      <w:ind w:left="1440" w:hanging="1440"/>
      <w:jc w:val="left"/>
      <w:outlineLvl w:val="7"/>
    </w:pPr>
    <w:rPr>
      <w:rFonts w:ascii="Cambria" w:hAnsi="Cambria"/>
      <w:kern w:val="0"/>
      <w:sz w:val="24"/>
      <w:szCs w:val="24"/>
    </w:rPr>
  </w:style>
  <w:style w:type="paragraph" w:styleId="10">
    <w:name w:val="heading 9"/>
    <w:basedOn w:val="1"/>
    <w:next w:val="1"/>
    <w:link w:val="61"/>
    <w:autoRedefine/>
    <w:qFormat/>
    <w:uiPriority w:val="9"/>
    <w:pPr>
      <w:keepNext/>
      <w:keepLines/>
      <w:widowControl/>
      <w:spacing w:before="240" w:after="64" w:line="320" w:lineRule="auto"/>
      <w:ind w:left="1584" w:hanging="1584"/>
      <w:jc w:val="left"/>
      <w:outlineLvl w:val="8"/>
    </w:pPr>
    <w:rPr>
      <w:rFonts w:ascii="Cambria" w:hAnsi="Cambria"/>
      <w:kern w:val="0"/>
      <w:sz w:val="21"/>
      <w:szCs w:val="21"/>
    </w:rPr>
  </w:style>
  <w:style w:type="character" w:default="1" w:styleId="45">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cs="Calibri"/>
      <w:sz w:val="18"/>
      <w:szCs w:val="18"/>
    </w:rPr>
  </w:style>
  <w:style w:type="paragraph" w:styleId="12">
    <w:name w:val="List Number 2"/>
    <w:basedOn w:val="1"/>
    <w:qFormat/>
    <w:uiPriority w:val="0"/>
    <w:pPr>
      <w:numPr>
        <w:ilvl w:val="0"/>
        <w:numId w:val="4"/>
      </w:numPr>
      <w:spacing w:line="360" w:lineRule="auto"/>
    </w:pPr>
    <w:rPr>
      <w:rFonts w:asciiTheme="minorHAnsi" w:hAnsiTheme="minorHAnsi" w:eastAsiaTheme="minorEastAsia" w:cstheme="minorBidi"/>
      <w:sz w:val="21"/>
      <w:szCs w:val="24"/>
    </w:rPr>
  </w:style>
  <w:style w:type="paragraph" w:styleId="13">
    <w:name w:val="List Number"/>
    <w:basedOn w:val="1"/>
    <w:qFormat/>
    <w:uiPriority w:val="0"/>
    <w:pPr>
      <w:numPr>
        <w:ilvl w:val="0"/>
        <w:numId w:val="5"/>
      </w:numPr>
      <w:spacing w:line="360" w:lineRule="auto"/>
    </w:pPr>
    <w:rPr>
      <w:rFonts w:asciiTheme="minorHAnsi" w:hAnsiTheme="minorHAnsi" w:eastAsiaTheme="minorEastAsia" w:cstheme="minorBidi"/>
      <w:sz w:val="21"/>
      <w:szCs w:val="24"/>
    </w:rPr>
  </w:style>
  <w:style w:type="paragraph" w:styleId="14">
    <w:name w:val="Normal Indent"/>
    <w:basedOn w:val="1"/>
    <w:link w:val="83"/>
    <w:qFormat/>
    <w:uiPriority w:val="0"/>
    <w:pPr>
      <w:spacing w:line="360" w:lineRule="auto"/>
      <w:ind w:firstLine="420" w:firstLineChars="200"/>
    </w:pPr>
    <w:rPr>
      <w:rFonts w:asciiTheme="minorHAnsi" w:hAnsiTheme="minorHAnsi" w:eastAsiaTheme="minorEastAsia" w:cstheme="minorBidi"/>
      <w:sz w:val="21"/>
      <w:szCs w:val="24"/>
    </w:rPr>
  </w:style>
  <w:style w:type="paragraph" w:styleId="15">
    <w:name w:val="caption"/>
    <w:basedOn w:val="1"/>
    <w:next w:val="1"/>
    <w:qFormat/>
    <w:uiPriority w:val="35"/>
    <w:pPr>
      <w:widowControl/>
      <w:jc w:val="left"/>
    </w:pPr>
    <w:rPr>
      <w:rFonts w:ascii="Cambria" w:hAnsi="Cambria" w:eastAsia="黑体"/>
      <w:kern w:val="0"/>
      <w:sz w:val="20"/>
      <w:szCs w:val="20"/>
    </w:rPr>
  </w:style>
  <w:style w:type="paragraph" w:styleId="16">
    <w:name w:val="Document Map"/>
    <w:basedOn w:val="1"/>
    <w:link w:val="84"/>
    <w:unhideWhenUsed/>
    <w:qFormat/>
    <w:uiPriority w:val="99"/>
    <w:rPr>
      <w:rFonts w:ascii="宋体"/>
      <w:kern w:val="0"/>
      <w:sz w:val="18"/>
      <w:szCs w:val="18"/>
    </w:rPr>
  </w:style>
  <w:style w:type="paragraph" w:styleId="17">
    <w:name w:val="annotation text"/>
    <w:basedOn w:val="1"/>
    <w:link w:val="115"/>
    <w:qFormat/>
    <w:uiPriority w:val="0"/>
    <w:pPr>
      <w:spacing w:line="360" w:lineRule="auto"/>
      <w:jc w:val="left"/>
    </w:pPr>
    <w:rPr>
      <w:rFonts w:asciiTheme="minorHAnsi" w:hAnsiTheme="minorHAnsi" w:eastAsiaTheme="minorEastAsia" w:cstheme="minorBidi"/>
      <w:sz w:val="21"/>
      <w:szCs w:val="24"/>
    </w:rPr>
  </w:style>
  <w:style w:type="paragraph" w:styleId="18">
    <w:name w:val="Body Text"/>
    <w:basedOn w:val="1"/>
    <w:link w:val="110"/>
    <w:unhideWhenUsed/>
    <w:qFormat/>
    <w:uiPriority w:val="99"/>
    <w:pPr>
      <w:widowControl/>
      <w:spacing w:after="120"/>
      <w:jc w:val="left"/>
    </w:pPr>
    <w:rPr>
      <w:kern w:val="0"/>
      <w:sz w:val="24"/>
      <w:szCs w:val="24"/>
    </w:rPr>
  </w:style>
  <w:style w:type="paragraph" w:styleId="19">
    <w:name w:val="Body Text Indent"/>
    <w:basedOn w:val="1"/>
    <w:link w:val="63"/>
    <w:qFormat/>
    <w:uiPriority w:val="0"/>
    <w:pPr>
      <w:spacing w:after="120" w:line="360" w:lineRule="auto"/>
      <w:ind w:left="420" w:leftChars="200"/>
    </w:pPr>
    <w:rPr>
      <w:rFonts w:asciiTheme="minorHAnsi" w:hAnsiTheme="minorHAnsi" w:eastAsiaTheme="minorEastAsia" w:cstheme="minorBidi"/>
      <w:sz w:val="21"/>
      <w:szCs w:val="24"/>
    </w:rPr>
  </w:style>
  <w:style w:type="paragraph" w:styleId="20">
    <w:name w:val="List Number 3"/>
    <w:basedOn w:val="1"/>
    <w:qFormat/>
    <w:uiPriority w:val="0"/>
    <w:pPr>
      <w:numPr>
        <w:ilvl w:val="0"/>
        <w:numId w:val="6"/>
      </w:numPr>
      <w:spacing w:line="360" w:lineRule="auto"/>
    </w:pPr>
    <w:rPr>
      <w:rFonts w:asciiTheme="minorHAnsi" w:hAnsiTheme="minorHAnsi" w:eastAsiaTheme="minorEastAsia" w:cstheme="minorBidi"/>
      <w:sz w:val="21"/>
      <w:szCs w:val="24"/>
    </w:rPr>
  </w:style>
  <w:style w:type="paragraph" w:styleId="21">
    <w:name w:val="toc 5"/>
    <w:basedOn w:val="1"/>
    <w:next w:val="1"/>
    <w:unhideWhenUsed/>
    <w:qFormat/>
    <w:uiPriority w:val="39"/>
    <w:pPr>
      <w:ind w:left="840"/>
      <w:jc w:val="left"/>
    </w:pPr>
    <w:rPr>
      <w:rFonts w:ascii="Calibri" w:hAnsi="Calibri" w:cs="Calibri"/>
      <w:sz w:val="18"/>
      <w:szCs w:val="18"/>
    </w:rPr>
  </w:style>
  <w:style w:type="paragraph" w:styleId="22">
    <w:name w:val="toc 3"/>
    <w:basedOn w:val="1"/>
    <w:next w:val="1"/>
    <w:unhideWhenUsed/>
    <w:qFormat/>
    <w:uiPriority w:val="39"/>
    <w:pPr>
      <w:ind w:left="420"/>
      <w:jc w:val="left"/>
    </w:pPr>
    <w:rPr>
      <w:rFonts w:ascii="Calibri" w:hAnsi="Calibri" w:cs="Calibri"/>
      <w:i/>
      <w:iCs/>
      <w:sz w:val="20"/>
      <w:szCs w:val="20"/>
    </w:rPr>
  </w:style>
  <w:style w:type="paragraph" w:styleId="23">
    <w:name w:val="Plain Text"/>
    <w:basedOn w:val="1"/>
    <w:link w:val="64"/>
    <w:qFormat/>
    <w:uiPriority w:val="0"/>
    <w:pPr>
      <w:spacing w:line="360" w:lineRule="auto"/>
    </w:pPr>
    <w:rPr>
      <w:rFonts w:ascii="宋体" w:hAnsi="Courier New" w:eastAsiaTheme="minorEastAsia" w:cstheme="minorBidi"/>
      <w:sz w:val="21"/>
      <w:szCs w:val="20"/>
    </w:rPr>
  </w:style>
  <w:style w:type="paragraph" w:styleId="24">
    <w:name w:val="toc 8"/>
    <w:basedOn w:val="1"/>
    <w:next w:val="1"/>
    <w:unhideWhenUsed/>
    <w:qFormat/>
    <w:uiPriority w:val="39"/>
    <w:pPr>
      <w:ind w:left="1470"/>
      <w:jc w:val="left"/>
    </w:pPr>
    <w:rPr>
      <w:rFonts w:ascii="Calibri" w:hAnsi="Calibri" w:cs="Calibri"/>
      <w:sz w:val="18"/>
      <w:szCs w:val="18"/>
    </w:rPr>
  </w:style>
  <w:style w:type="paragraph" w:styleId="25">
    <w:name w:val="Date"/>
    <w:basedOn w:val="1"/>
    <w:next w:val="1"/>
    <w:link w:val="65"/>
    <w:qFormat/>
    <w:uiPriority w:val="0"/>
    <w:pPr>
      <w:spacing w:line="360" w:lineRule="auto"/>
    </w:pPr>
    <w:rPr>
      <w:rFonts w:ascii="楷体_GB2312" w:eastAsia="楷体_GB2312" w:hAnsiTheme="minorHAnsi" w:cstheme="minorBidi"/>
      <w:b/>
      <w:sz w:val="28"/>
      <w:szCs w:val="20"/>
    </w:rPr>
  </w:style>
  <w:style w:type="paragraph" w:styleId="26">
    <w:name w:val="Balloon Text"/>
    <w:basedOn w:val="1"/>
    <w:link w:val="85"/>
    <w:unhideWhenUsed/>
    <w:qFormat/>
    <w:uiPriority w:val="99"/>
    <w:rPr>
      <w:kern w:val="0"/>
      <w:sz w:val="18"/>
      <w:szCs w:val="18"/>
    </w:rPr>
  </w:style>
  <w:style w:type="paragraph" w:styleId="27">
    <w:name w:val="footer"/>
    <w:basedOn w:val="1"/>
    <w:link w:val="55"/>
    <w:qFormat/>
    <w:uiPriority w:val="0"/>
    <w:pPr>
      <w:tabs>
        <w:tab w:val="center" w:pos="4153"/>
        <w:tab w:val="right" w:pos="8306"/>
      </w:tabs>
      <w:snapToGrid w:val="0"/>
      <w:jc w:val="left"/>
    </w:pPr>
    <w:rPr>
      <w:sz w:val="18"/>
      <w:szCs w:val="18"/>
    </w:rPr>
  </w:style>
  <w:style w:type="paragraph" w:styleId="28">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spacing w:before="120" w:after="120"/>
      <w:jc w:val="left"/>
    </w:pPr>
    <w:rPr>
      <w:rFonts w:ascii="Calibri" w:hAnsi="Calibri" w:cs="Calibri"/>
      <w:b/>
      <w:bCs/>
      <w:caps/>
      <w:sz w:val="20"/>
      <w:szCs w:val="20"/>
    </w:rPr>
  </w:style>
  <w:style w:type="paragraph" w:styleId="30">
    <w:name w:val="toc 4"/>
    <w:basedOn w:val="1"/>
    <w:next w:val="1"/>
    <w:unhideWhenUsed/>
    <w:qFormat/>
    <w:uiPriority w:val="39"/>
    <w:pPr>
      <w:ind w:left="630"/>
      <w:jc w:val="left"/>
    </w:pPr>
    <w:rPr>
      <w:rFonts w:ascii="Calibri" w:hAnsi="Calibri" w:cs="Calibri"/>
      <w:sz w:val="18"/>
      <w:szCs w:val="18"/>
    </w:rPr>
  </w:style>
  <w:style w:type="paragraph" w:styleId="31">
    <w:name w:val="Subtitle"/>
    <w:basedOn w:val="1"/>
    <w:link w:val="112"/>
    <w:qFormat/>
    <w:uiPriority w:val="0"/>
    <w:pPr>
      <w:adjustRightInd w:val="0"/>
      <w:snapToGrid w:val="0"/>
      <w:spacing w:before="240" w:after="60" w:line="312" w:lineRule="auto"/>
      <w:jc w:val="center"/>
      <w:outlineLvl w:val="0"/>
    </w:pPr>
    <w:rPr>
      <w:rFonts w:ascii="Arial" w:hAnsi="Arial" w:cs="Arial"/>
      <w:b/>
      <w:bCs/>
      <w:kern w:val="28"/>
      <w:sz w:val="52"/>
      <w:szCs w:val="32"/>
      <w:lang w:eastAsia="zh-TW"/>
    </w:rPr>
  </w:style>
  <w:style w:type="paragraph" w:styleId="32">
    <w:name w:val="toc 6"/>
    <w:basedOn w:val="1"/>
    <w:next w:val="1"/>
    <w:unhideWhenUsed/>
    <w:qFormat/>
    <w:uiPriority w:val="39"/>
    <w:pPr>
      <w:ind w:left="1050"/>
      <w:jc w:val="left"/>
    </w:pPr>
    <w:rPr>
      <w:rFonts w:ascii="Calibri" w:hAnsi="Calibri" w:cs="Calibri"/>
      <w:sz w:val="18"/>
      <w:szCs w:val="18"/>
    </w:rPr>
  </w:style>
  <w:style w:type="paragraph" w:styleId="33">
    <w:name w:val="toc 2"/>
    <w:basedOn w:val="1"/>
    <w:next w:val="1"/>
    <w:unhideWhenUsed/>
    <w:qFormat/>
    <w:uiPriority w:val="39"/>
    <w:pPr>
      <w:ind w:left="210"/>
      <w:jc w:val="left"/>
    </w:pPr>
    <w:rPr>
      <w:rFonts w:ascii="Calibri" w:hAnsi="Calibri" w:cs="Calibri"/>
      <w:smallCaps/>
      <w:sz w:val="20"/>
      <w:szCs w:val="20"/>
    </w:rPr>
  </w:style>
  <w:style w:type="paragraph" w:styleId="34">
    <w:name w:val="toc 9"/>
    <w:basedOn w:val="1"/>
    <w:next w:val="1"/>
    <w:unhideWhenUsed/>
    <w:qFormat/>
    <w:uiPriority w:val="39"/>
    <w:pPr>
      <w:ind w:left="1680"/>
      <w:jc w:val="left"/>
    </w:pPr>
    <w:rPr>
      <w:rFonts w:ascii="Calibri" w:hAnsi="Calibri" w:cs="Calibri"/>
      <w:sz w:val="18"/>
      <w:szCs w:val="18"/>
    </w:rPr>
  </w:style>
  <w:style w:type="paragraph" w:styleId="35">
    <w:name w:val="Normal (Web)"/>
    <w:basedOn w:val="1"/>
    <w:qFormat/>
    <w:uiPriority w:val="99"/>
    <w:pPr>
      <w:widowControl/>
      <w:spacing w:before="100" w:beforeAutospacing="1" w:after="100" w:afterAutospacing="1"/>
      <w:jc w:val="left"/>
    </w:pPr>
    <w:rPr>
      <w:color w:val="000000"/>
      <w:kern w:val="0"/>
      <w:sz w:val="18"/>
      <w:szCs w:val="18"/>
      <w:lang w:eastAsia="en-US"/>
    </w:rPr>
  </w:style>
  <w:style w:type="paragraph" w:styleId="36">
    <w:name w:val="Title"/>
    <w:basedOn w:val="1"/>
    <w:next w:val="1"/>
    <w:link w:val="111"/>
    <w:qFormat/>
    <w:uiPriority w:val="0"/>
    <w:pPr>
      <w:widowControl/>
      <w:spacing w:before="240" w:after="60"/>
      <w:jc w:val="center"/>
      <w:outlineLvl w:val="0"/>
    </w:pPr>
    <w:rPr>
      <w:rFonts w:ascii="Cambria" w:hAnsi="Cambria"/>
      <w:b/>
      <w:bCs/>
      <w:kern w:val="0"/>
      <w:sz w:val="32"/>
      <w:szCs w:val="32"/>
    </w:rPr>
  </w:style>
  <w:style w:type="paragraph" w:styleId="37">
    <w:name w:val="annotation subject"/>
    <w:basedOn w:val="17"/>
    <w:next w:val="17"/>
    <w:link w:val="66"/>
    <w:qFormat/>
    <w:uiPriority w:val="0"/>
    <w:pPr>
      <w:widowControl/>
      <w:spacing w:afterLines="50"/>
    </w:pPr>
    <w:rPr>
      <w:b/>
      <w:bCs/>
      <w:kern w:val="0"/>
      <w:sz w:val="24"/>
      <w:szCs w:val="20"/>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Light Shading Accent 4"/>
    <w:basedOn w:val="38"/>
    <w:qFormat/>
    <w:uiPriority w:val="60"/>
    <w:rPr>
      <w:rFonts w:ascii="Calibri" w:hAnsi="Calibri"/>
      <w:color w:val="5F497A"/>
      <w:kern w:val="2"/>
      <w:sz w:val="21"/>
      <w:szCs w:val="22"/>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41">
    <w:name w:val="Light Shading Accent 5"/>
    <w:basedOn w:val="38"/>
    <w:qFormat/>
    <w:uiPriority w:val="60"/>
    <w:rPr>
      <w:rFonts w:ascii="Calibri" w:hAnsi="Calibri"/>
      <w:color w:val="31849B"/>
      <w:kern w:val="2"/>
      <w:sz w:val="21"/>
      <w:szCs w:val="21"/>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42">
    <w:name w:val="Light List Accent 1"/>
    <w:basedOn w:val="38"/>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43">
    <w:name w:val="Medium Grid 3 Accent 1"/>
    <w:basedOn w:val="38"/>
    <w:qFormat/>
    <w:uiPriority w:val="69"/>
    <w:rPr>
      <w:rFonts w:ascii="Calibri" w:hAnsi="Calibri"/>
      <w:kern w:val="2"/>
      <w:sz w:val="21"/>
      <w:szCs w:val="21"/>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44">
    <w:name w:val="Colorful Shading Accent 5"/>
    <w:basedOn w:val="38"/>
    <w:qFormat/>
    <w:uiPriority w:val="71"/>
    <w:rPr>
      <w:rFonts w:ascii="Calibri" w:hAnsi="Calibri"/>
      <w:color w:val="000000"/>
      <w:kern w:val="2"/>
      <w:sz w:val="21"/>
      <w:szCs w:val="21"/>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unhideWhenUsed/>
    <w:qFormat/>
    <w:uiPriority w:val="99"/>
    <w:rPr>
      <w:color w:val="800080"/>
      <w:u w:val="single"/>
    </w:rPr>
  </w:style>
  <w:style w:type="character" w:styleId="49">
    <w:name w:val="Emphasis"/>
    <w:qFormat/>
    <w:uiPriority w:val="20"/>
    <w:rPr>
      <w:color w:val="CC0000"/>
    </w:rPr>
  </w:style>
  <w:style w:type="character" w:styleId="50">
    <w:name w:val="Hyperlink"/>
    <w:basedOn w:val="45"/>
    <w:qFormat/>
    <w:uiPriority w:val="99"/>
    <w:rPr>
      <w:color w:val="0000FF"/>
      <w:u w:val="single"/>
    </w:rPr>
  </w:style>
  <w:style w:type="character" w:styleId="51">
    <w:name w:val="annotation reference"/>
    <w:unhideWhenUsed/>
    <w:qFormat/>
    <w:uiPriority w:val="0"/>
    <w:rPr>
      <w:sz w:val="21"/>
      <w:szCs w:val="21"/>
    </w:rPr>
  </w:style>
  <w:style w:type="paragraph" w:customStyle="1" w:styleId="52">
    <w:name w:val="正文段"/>
    <w:basedOn w:val="1"/>
    <w:qFormat/>
    <w:uiPriority w:val="0"/>
    <w:pPr>
      <w:widowControl/>
      <w:snapToGrid w:val="0"/>
      <w:spacing w:after="156" w:afterLines="50"/>
      <w:ind w:firstLine="200" w:firstLineChars="200"/>
    </w:pPr>
    <w:rPr>
      <w:kern w:val="0"/>
      <w:sz w:val="24"/>
      <w:szCs w:val="20"/>
    </w:rPr>
  </w:style>
  <w:style w:type="character" w:customStyle="1" w:styleId="53">
    <w:name w:val="cn_91"/>
    <w:qFormat/>
    <w:uiPriority w:val="0"/>
    <w:rPr>
      <w:color w:val="000099"/>
      <w:sz w:val="18"/>
      <w:szCs w:val="18"/>
    </w:rPr>
  </w:style>
  <w:style w:type="character" w:customStyle="1" w:styleId="54">
    <w:name w:val="页眉 字符"/>
    <w:basedOn w:val="45"/>
    <w:link w:val="28"/>
    <w:qFormat/>
    <w:uiPriority w:val="99"/>
    <w:rPr>
      <w:kern w:val="2"/>
      <w:sz w:val="18"/>
      <w:szCs w:val="18"/>
    </w:rPr>
  </w:style>
  <w:style w:type="character" w:customStyle="1" w:styleId="55">
    <w:name w:val="页脚 字符"/>
    <w:basedOn w:val="45"/>
    <w:link w:val="27"/>
    <w:qFormat/>
    <w:uiPriority w:val="99"/>
    <w:rPr>
      <w:kern w:val="2"/>
      <w:sz w:val="18"/>
      <w:szCs w:val="18"/>
    </w:rPr>
  </w:style>
  <w:style w:type="character" w:customStyle="1" w:styleId="56">
    <w:name w:val="标题 4 字符"/>
    <w:basedOn w:val="45"/>
    <w:link w:val="5"/>
    <w:qFormat/>
    <w:uiPriority w:val="0"/>
    <w:rPr>
      <w:rFonts w:ascii="Arial" w:hAnsi="Arial" w:eastAsia="黑体"/>
      <w:b/>
      <w:bCs/>
      <w:kern w:val="2"/>
      <w:sz w:val="28"/>
      <w:szCs w:val="28"/>
    </w:rPr>
  </w:style>
  <w:style w:type="character" w:customStyle="1" w:styleId="57">
    <w:name w:val="标题 5 字符"/>
    <w:basedOn w:val="45"/>
    <w:link w:val="6"/>
    <w:qFormat/>
    <w:uiPriority w:val="9"/>
    <w:rPr>
      <w:rFonts w:ascii="Calibri" w:hAnsi="Calibri"/>
      <w:b/>
      <w:bCs/>
      <w:kern w:val="2"/>
      <w:sz w:val="28"/>
      <w:szCs w:val="28"/>
    </w:rPr>
  </w:style>
  <w:style w:type="character" w:customStyle="1" w:styleId="58">
    <w:name w:val="标题 6 字符"/>
    <w:basedOn w:val="45"/>
    <w:link w:val="7"/>
    <w:qFormat/>
    <w:uiPriority w:val="9"/>
    <w:rPr>
      <w:rFonts w:ascii="Cambria" w:hAnsi="Cambria"/>
      <w:b/>
      <w:bCs/>
      <w:kern w:val="2"/>
      <w:sz w:val="24"/>
      <w:szCs w:val="24"/>
    </w:rPr>
  </w:style>
  <w:style w:type="character" w:customStyle="1" w:styleId="59">
    <w:name w:val="标题 7 字符"/>
    <w:basedOn w:val="45"/>
    <w:link w:val="8"/>
    <w:qFormat/>
    <w:uiPriority w:val="9"/>
    <w:rPr>
      <w:b/>
      <w:bCs/>
      <w:sz w:val="24"/>
      <w:szCs w:val="24"/>
    </w:rPr>
  </w:style>
  <w:style w:type="character" w:customStyle="1" w:styleId="60">
    <w:name w:val="标题 8 字符"/>
    <w:basedOn w:val="45"/>
    <w:link w:val="9"/>
    <w:qFormat/>
    <w:uiPriority w:val="9"/>
    <w:rPr>
      <w:rFonts w:ascii="Cambria" w:hAnsi="Cambria"/>
      <w:sz w:val="24"/>
      <w:szCs w:val="24"/>
    </w:rPr>
  </w:style>
  <w:style w:type="character" w:customStyle="1" w:styleId="61">
    <w:name w:val="标题 9 字符"/>
    <w:basedOn w:val="45"/>
    <w:link w:val="10"/>
    <w:qFormat/>
    <w:uiPriority w:val="9"/>
    <w:rPr>
      <w:rFonts w:ascii="Cambria" w:hAnsi="Cambria"/>
      <w:sz w:val="21"/>
      <w:szCs w:val="21"/>
    </w:rPr>
  </w:style>
  <w:style w:type="character" w:customStyle="1" w:styleId="62">
    <w:name w:val="批注文字 字符"/>
    <w:basedOn w:val="45"/>
    <w:qFormat/>
    <w:uiPriority w:val="0"/>
    <w:rPr>
      <w:kern w:val="2"/>
      <w:sz w:val="26"/>
      <w:szCs w:val="26"/>
    </w:rPr>
  </w:style>
  <w:style w:type="character" w:customStyle="1" w:styleId="63">
    <w:name w:val="正文文本缩进 字符"/>
    <w:basedOn w:val="45"/>
    <w:link w:val="19"/>
    <w:qFormat/>
    <w:uiPriority w:val="0"/>
    <w:rPr>
      <w:rFonts w:asciiTheme="minorHAnsi" w:hAnsiTheme="minorHAnsi" w:eastAsiaTheme="minorEastAsia" w:cstheme="minorBidi"/>
      <w:kern w:val="2"/>
      <w:sz w:val="21"/>
      <w:szCs w:val="24"/>
    </w:rPr>
  </w:style>
  <w:style w:type="character" w:customStyle="1" w:styleId="64">
    <w:name w:val="纯文本 字符"/>
    <w:basedOn w:val="45"/>
    <w:link w:val="23"/>
    <w:qFormat/>
    <w:uiPriority w:val="0"/>
    <w:rPr>
      <w:rFonts w:ascii="宋体" w:hAnsi="Courier New" w:eastAsiaTheme="minorEastAsia" w:cstheme="minorBidi"/>
      <w:kern w:val="2"/>
      <w:sz w:val="21"/>
    </w:rPr>
  </w:style>
  <w:style w:type="character" w:customStyle="1" w:styleId="65">
    <w:name w:val="日期 字符"/>
    <w:basedOn w:val="45"/>
    <w:link w:val="25"/>
    <w:qFormat/>
    <w:uiPriority w:val="0"/>
    <w:rPr>
      <w:rFonts w:ascii="楷体_GB2312" w:eastAsia="楷体_GB2312" w:hAnsiTheme="minorHAnsi" w:cstheme="minorBidi"/>
      <w:b/>
      <w:kern w:val="2"/>
      <w:sz w:val="28"/>
    </w:rPr>
  </w:style>
  <w:style w:type="character" w:customStyle="1" w:styleId="66">
    <w:name w:val="批注主题 字符"/>
    <w:basedOn w:val="62"/>
    <w:link w:val="37"/>
    <w:qFormat/>
    <w:uiPriority w:val="0"/>
    <w:rPr>
      <w:rFonts w:asciiTheme="minorHAnsi" w:hAnsiTheme="minorHAnsi" w:eastAsiaTheme="minorEastAsia" w:cstheme="minorBidi"/>
      <w:b/>
      <w:bCs/>
      <w:kern w:val="2"/>
      <w:sz w:val="24"/>
      <w:szCs w:val="26"/>
    </w:rPr>
  </w:style>
  <w:style w:type="paragraph" w:customStyle="1" w:styleId="67">
    <w:name w:val="正文2"/>
    <w:basedOn w:val="1"/>
    <w:qFormat/>
    <w:uiPriority w:val="0"/>
    <w:pPr>
      <w:spacing w:before="156" w:line="360" w:lineRule="auto"/>
      <w:ind w:firstLine="510" w:firstLineChars="200"/>
    </w:pPr>
    <w:rPr>
      <w:rFonts w:asciiTheme="minorHAnsi" w:hAnsiTheme="minorHAnsi" w:eastAsiaTheme="minorEastAsia" w:cstheme="minorBidi"/>
      <w:sz w:val="24"/>
      <w:szCs w:val="20"/>
    </w:rPr>
  </w:style>
  <w:style w:type="paragraph" w:customStyle="1" w:styleId="68">
    <w:name w:val="列出段落1"/>
    <w:basedOn w:val="1"/>
    <w:qFormat/>
    <w:uiPriority w:val="34"/>
    <w:pPr>
      <w:spacing w:line="360" w:lineRule="auto"/>
      <w:ind w:firstLine="420" w:firstLineChars="200"/>
    </w:pPr>
    <w:rPr>
      <w:rFonts w:asciiTheme="minorHAnsi" w:hAnsiTheme="minorHAnsi" w:eastAsiaTheme="minorEastAsia" w:cstheme="minorBidi"/>
      <w:sz w:val="24"/>
      <w:szCs w:val="24"/>
    </w:rPr>
  </w:style>
  <w:style w:type="paragraph" w:customStyle="1" w:styleId="69">
    <w:name w:val="正文 New New New New"/>
    <w:qFormat/>
    <w:uiPriority w:val="0"/>
    <w:pPr>
      <w:widowControl w:val="0"/>
      <w:jc w:val="both"/>
    </w:pPr>
    <w:rPr>
      <w:rFonts w:ascii="Times New Roman" w:hAnsi="Times New Roman" w:eastAsiaTheme="minorEastAsia" w:cstheme="minorBidi"/>
      <w:kern w:val="2"/>
      <w:sz w:val="24"/>
      <w:szCs w:val="22"/>
      <w:lang w:val="en-US" w:eastAsia="zh-CN" w:bidi="ar-SA"/>
    </w:rPr>
  </w:style>
  <w:style w:type="paragraph" w:customStyle="1" w:styleId="70">
    <w:name w:val="表正文"/>
    <w:basedOn w:val="1"/>
    <w:next w:val="23"/>
    <w:qFormat/>
    <w:uiPriority w:val="0"/>
    <w:pPr>
      <w:spacing w:line="360" w:lineRule="auto"/>
    </w:pPr>
    <w:rPr>
      <w:rFonts w:ascii="宋体" w:hAnsi="Courier New" w:eastAsiaTheme="minorEastAsia" w:cstheme="minorBidi"/>
      <w:sz w:val="21"/>
      <w:szCs w:val="20"/>
    </w:rPr>
  </w:style>
  <w:style w:type="character" w:customStyle="1" w:styleId="71">
    <w:name w:val="font41"/>
    <w:basedOn w:val="45"/>
    <w:qFormat/>
    <w:uiPriority w:val="0"/>
    <w:rPr>
      <w:rFonts w:hint="default" w:ascii="Calibri" w:hAnsi="Calibri" w:cs="Calibri"/>
      <w:color w:val="000000"/>
      <w:sz w:val="20"/>
      <w:szCs w:val="20"/>
      <w:u w:val="none"/>
    </w:rPr>
  </w:style>
  <w:style w:type="character" w:customStyle="1" w:styleId="72">
    <w:name w:val="font61"/>
    <w:basedOn w:val="45"/>
    <w:qFormat/>
    <w:uiPriority w:val="0"/>
    <w:rPr>
      <w:rFonts w:hint="eastAsia" w:ascii="宋体" w:hAnsi="宋体" w:eastAsia="宋体" w:cs="宋体"/>
      <w:color w:val="000000"/>
      <w:sz w:val="20"/>
      <w:szCs w:val="20"/>
      <w:u w:val="none"/>
    </w:rPr>
  </w:style>
  <w:style w:type="character" w:customStyle="1" w:styleId="73">
    <w:name w:val="font31"/>
    <w:basedOn w:val="45"/>
    <w:qFormat/>
    <w:uiPriority w:val="0"/>
    <w:rPr>
      <w:rFonts w:hint="default" w:ascii="Calibri" w:hAnsi="Calibri" w:cs="Calibri"/>
      <w:color w:val="000000"/>
      <w:sz w:val="20"/>
      <w:szCs w:val="20"/>
      <w:u w:val="none"/>
    </w:rPr>
  </w:style>
  <w:style w:type="character" w:customStyle="1" w:styleId="74">
    <w:name w:val="标题 1 字符"/>
    <w:basedOn w:val="45"/>
    <w:link w:val="2"/>
    <w:qFormat/>
    <w:uiPriority w:val="0"/>
    <w:rPr>
      <w:rFonts w:asciiTheme="minorHAnsi" w:hAnsiTheme="minorHAnsi"/>
      <w:b/>
      <w:kern w:val="44"/>
      <w:sz w:val="32"/>
      <w:szCs w:val="26"/>
    </w:rPr>
  </w:style>
  <w:style w:type="character" w:customStyle="1" w:styleId="75">
    <w:name w:val="标题 2 字符"/>
    <w:basedOn w:val="45"/>
    <w:link w:val="3"/>
    <w:qFormat/>
    <w:uiPriority w:val="0"/>
    <w:rPr>
      <w:rFonts w:ascii="Arial" w:hAnsi="Arial" w:eastAsia="黑体"/>
      <w:kern w:val="2"/>
      <w:sz w:val="30"/>
      <w:szCs w:val="26"/>
    </w:rPr>
  </w:style>
  <w:style w:type="character" w:customStyle="1" w:styleId="76">
    <w:name w:val="标题 3 字符"/>
    <w:basedOn w:val="45"/>
    <w:link w:val="4"/>
    <w:qFormat/>
    <w:uiPriority w:val="0"/>
    <w:rPr>
      <w:rFonts w:asciiTheme="minorHAnsi" w:hAnsiTheme="minorHAnsi"/>
      <w:b/>
      <w:kern w:val="2"/>
      <w:sz w:val="28"/>
      <w:szCs w:val="26"/>
    </w:rPr>
  </w:style>
  <w:style w:type="paragraph" w:customStyle="1" w:styleId="77">
    <w:name w:val="样式1"/>
    <w:basedOn w:val="1"/>
    <w:link w:val="113"/>
    <w:qFormat/>
    <w:uiPriority w:val="0"/>
    <w:pPr>
      <w:spacing w:line="360" w:lineRule="exact"/>
      <w:ind w:firstLine="200" w:firstLineChars="200"/>
    </w:pPr>
    <w:rPr>
      <w:rFonts w:ascii="Arial" w:hAnsi="Arial" w:cs="Arial"/>
      <w:sz w:val="21"/>
      <w:szCs w:val="21"/>
    </w:rPr>
  </w:style>
  <w:style w:type="paragraph" w:styleId="78">
    <w:name w:val="List Paragraph"/>
    <w:basedOn w:val="1"/>
    <w:link w:val="82"/>
    <w:qFormat/>
    <w:uiPriority w:val="34"/>
    <w:pPr>
      <w:spacing w:line="360" w:lineRule="auto"/>
      <w:ind w:firstLine="420" w:firstLineChars="200"/>
    </w:pPr>
    <w:rPr>
      <w:rFonts w:asciiTheme="minorHAnsi" w:hAnsiTheme="minorHAnsi" w:eastAsiaTheme="minorEastAsia" w:cstheme="minorBidi"/>
      <w:sz w:val="21"/>
      <w:szCs w:val="24"/>
    </w:rPr>
  </w:style>
  <w:style w:type="character" w:customStyle="1" w:styleId="79">
    <w:name w:val="标准正文格式 Char"/>
    <w:link w:val="80"/>
    <w:qFormat/>
    <w:locked/>
    <w:uiPriority w:val="0"/>
    <w:rPr>
      <w:rFonts w:ascii="宋体" w:hAnsi="宋体" w:cs="宋体"/>
      <w:color w:val="000000"/>
      <w:sz w:val="24"/>
    </w:rPr>
  </w:style>
  <w:style w:type="paragraph" w:customStyle="1" w:styleId="80">
    <w:name w:val="标准正文格式"/>
    <w:basedOn w:val="1"/>
    <w:link w:val="79"/>
    <w:qFormat/>
    <w:uiPriority w:val="0"/>
    <w:pPr>
      <w:widowControl/>
      <w:adjustRightInd w:val="0"/>
      <w:spacing w:line="360" w:lineRule="auto"/>
      <w:ind w:firstLine="200" w:firstLineChars="200"/>
    </w:pPr>
    <w:rPr>
      <w:rFonts w:ascii="宋体" w:hAnsi="宋体" w:cs="宋体"/>
      <w:color w:val="000000"/>
      <w:kern w:val="0"/>
      <w:sz w:val="24"/>
      <w:szCs w:val="20"/>
    </w:rPr>
  </w:style>
  <w:style w:type="character" w:customStyle="1" w:styleId="81">
    <w:name w:val="日期 Char1"/>
    <w:basedOn w:val="45"/>
    <w:semiHidden/>
    <w:qFormat/>
    <w:uiPriority w:val="99"/>
  </w:style>
  <w:style w:type="character" w:customStyle="1" w:styleId="82">
    <w:name w:val="列表段落 字符"/>
    <w:link w:val="78"/>
    <w:qFormat/>
    <w:uiPriority w:val="34"/>
    <w:rPr>
      <w:rFonts w:asciiTheme="minorHAnsi" w:hAnsiTheme="minorHAnsi" w:eastAsiaTheme="minorEastAsia" w:cstheme="minorBidi"/>
      <w:kern w:val="2"/>
      <w:sz w:val="21"/>
      <w:szCs w:val="24"/>
    </w:rPr>
  </w:style>
  <w:style w:type="character" w:customStyle="1" w:styleId="83">
    <w:name w:val="正文缩进 字符"/>
    <w:link w:val="14"/>
    <w:qFormat/>
    <w:uiPriority w:val="0"/>
    <w:rPr>
      <w:rFonts w:asciiTheme="minorHAnsi" w:hAnsiTheme="minorHAnsi" w:eastAsiaTheme="minorEastAsia" w:cstheme="minorBidi"/>
      <w:kern w:val="2"/>
      <w:sz w:val="21"/>
      <w:szCs w:val="24"/>
    </w:rPr>
  </w:style>
  <w:style w:type="character" w:customStyle="1" w:styleId="84">
    <w:name w:val="文档结构图 字符"/>
    <w:link w:val="16"/>
    <w:qFormat/>
    <w:uiPriority w:val="99"/>
    <w:rPr>
      <w:rFonts w:ascii="宋体"/>
      <w:sz w:val="18"/>
      <w:szCs w:val="18"/>
    </w:rPr>
  </w:style>
  <w:style w:type="character" w:customStyle="1" w:styleId="85">
    <w:name w:val="批注框文本 字符"/>
    <w:link w:val="26"/>
    <w:qFormat/>
    <w:uiPriority w:val="99"/>
    <w:rPr>
      <w:sz w:val="18"/>
      <w:szCs w:val="18"/>
    </w:rPr>
  </w:style>
  <w:style w:type="character" w:customStyle="1" w:styleId="86">
    <w:name w:val="纯文本 Char1"/>
    <w:semiHidden/>
    <w:qFormat/>
    <w:uiPriority w:val="99"/>
    <w:rPr>
      <w:rFonts w:ascii="宋体" w:hAnsi="Courier New" w:eastAsia="宋体" w:cs="Courier New"/>
      <w:szCs w:val="21"/>
    </w:rPr>
  </w:style>
  <w:style w:type="character" w:customStyle="1" w:styleId="87">
    <w:name w:val="apple-converted-space"/>
    <w:qFormat/>
    <w:uiPriority w:val="0"/>
  </w:style>
  <w:style w:type="character" w:customStyle="1" w:styleId="88">
    <w:name w:val="ptdl Char"/>
    <w:link w:val="89"/>
    <w:qFormat/>
    <w:uiPriority w:val="0"/>
    <w:rPr>
      <w:sz w:val="24"/>
    </w:rPr>
  </w:style>
  <w:style w:type="paragraph" w:customStyle="1" w:styleId="89">
    <w:name w:val="ptdl"/>
    <w:basedOn w:val="1"/>
    <w:link w:val="88"/>
    <w:qFormat/>
    <w:uiPriority w:val="0"/>
    <w:pPr>
      <w:spacing w:after="156"/>
      <w:ind w:firstLine="480"/>
    </w:pPr>
    <w:rPr>
      <w:kern w:val="0"/>
      <w:sz w:val="24"/>
      <w:szCs w:val="20"/>
    </w:rPr>
  </w:style>
  <w:style w:type="paragraph" w:customStyle="1" w:styleId="90">
    <w:name w:val="医惠标题5"/>
    <w:basedOn w:val="6"/>
    <w:next w:val="1"/>
    <w:qFormat/>
    <w:uiPriority w:val="0"/>
    <w:pPr>
      <w:numPr>
        <w:ilvl w:val="4"/>
        <w:numId w:val="7"/>
      </w:numPr>
      <w:spacing w:before="120" w:after="120" w:line="360" w:lineRule="auto"/>
      <w:ind w:right="100" w:rightChars="100"/>
      <w:jc w:val="left"/>
    </w:pPr>
    <w:rPr>
      <w:rFonts w:ascii="Times New Roman" w:hAnsi="Times New Roman"/>
      <w:bCs w:val="0"/>
      <w:sz w:val="24"/>
      <w:szCs w:val="20"/>
    </w:rPr>
  </w:style>
  <w:style w:type="character" w:customStyle="1" w:styleId="91">
    <w:name w:val="日期 字符1"/>
    <w:basedOn w:val="45"/>
    <w:semiHidden/>
    <w:qFormat/>
    <w:uiPriority w:val="99"/>
    <w:rPr>
      <w:rFonts w:ascii="Calibri" w:hAnsi="Calibri" w:eastAsia="宋体" w:cs="Times New Roman"/>
    </w:rPr>
  </w:style>
  <w:style w:type="paragraph" w:customStyle="1" w:styleId="92">
    <w:name w:val="医惠标题1"/>
    <w:basedOn w:val="2"/>
    <w:qFormat/>
    <w:uiPriority w:val="0"/>
    <w:pPr>
      <w:numPr>
        <w:numId w:val="7"/>
      </w:numPr>
      <w:spacing w:beforeAutospacing="1" w:after="100" w:afterAutospacing="1" w:line="360" w:lineRule="auto"/>
      <w:jc w:val="center"/>
    </w:pPr>
    <w:rPr>
      <w:rFonts w:ascii="仿宋" w:hAnsi="仿宋"/>
      <w:sz w:val="52"/>
      <w:szCs w:val="20"/>
    </w:rPr>
  </w:style>
  <w:style w:type="paragraph" w:customStyle="1" w:styleId="93">
    <w:name w:val="医惠标题4"/>
    <w:basedOn w:val="5"/>
    <w:qFormat/>
    <w:uiPriority w:val="0"/>
    <w:pPr>
      <w:numPr>
        <w:ilvl w:val="3"/>
        <w:numId w:val="7"/>
      </w:numPr>
      <w:spacing w:before="120" w:after="120" w:line="360" w:lineRule="auto"/>
      <w:jc w:val="left"/>
    </w:pPr>
    <w:rPr>
      <w:rFonts w:ascii="Times New Roman" w:hAnsi="Times New Roman" w:eastAsia="宋体"/>
      <w:bCs w:val="0"/>
      <w:szCs w:val="20"/>
    </w:rPr>
  </w:style>
  <w:style w:type="character" w:customStyle="1" w:styleId="94">
    <w:name w:val="批注框文本 字符1"/>
    <w:basedOn w:val="45"/>
    <w:qFormat/>
    <w:uiPriority w:val="99"/>
    <w:rPr>
      <w:kern w:val="2"/>
      <w:sz w:val="18"/>
      <w:szCs w:val="18"/>
    </w:rPr>
  </w:style>
  <w:style w:type="paragraph" w:customStyle="1" w:styleId="95">
    <w:name w:val="医惠标题3"/>
    <w:basedOn w:val="4"/>
    <w:qFormat/>
    <w:uiPriority w:val="0"/>
    <w:pPr>
      <w:numPr>
        <w:ilvl w:val="2"/>
        <w:numId w:val="7"/>
      </w:numPr>
      <w:spacing w:before="120" w:after="120" w:line="360" w:lineRule="auto"/>
      <w:jc w:val="left"/>
    </w:pPr>
    <w:rPr>
      <w:rFonts w:ascii="仿宋" w:hAnsi="仿宋" w:eastAsia="仿宋"/>
      <w:sz w:val="32"/>
      <w:szCs w:val="20"/>
    </w:rPr>
  </w:style>
  <w:style w:type="character" w:customStyle="1" w:styleId="96">
    <w:name w:val="纯文本 字符1"/>
    <w:basedOn w:val="45"/>
    <w:semiHidden/>
    <w:qFormat/>
    <w:uiPriority w:val="99"/>
    <w:rPr>
      <w:rFonts w:hAnsi="Courier New" w:cs="Courier New" w:asciiTheme="minorEastAsia"/>
    </w:rPr>
  </w:style>
  <w:style w:type="paragraph" w:customStyle="1" w:styleId="97">
    <w:name w:val="医惠标题2"/>
    <w:basedOn w:val="3"/>
    <w:qFormat/>
    <w:uiPriority w:val="0"/>
    <w:pPr>
      <w:keepLines w:val="0"/>
      <w:numPr>
        <w:ilvl w:val="1"/>
        <w:numId w:val="7"/>
      </w:numPr>
      <w:spacing w:before="180" w:after="180" w:line="480" w:lineRule="auto"/>
      <w:ind w:firstLine="0"/>
      <w:jc w:val="left"/>
    </w:pPr>
    <w:rPr>
      <w:rFonts w:ascii="Times New Roman" w:hAnsi="Times New Roman" w:eastAsia="宋体"/>
      <w:b/>
      <w:bCs/>
      <w:sz w:val="44"/>
      <w:szCs w:val="20"/>
    </w:rPr>
  </w:style>
  <w:style w:type="character" w:customStyle="1" w:styleId="98">
    <w:name w:val="文档结构图 字符1"/>
    <w:basedOn w:val="45"/>
    <w:qFormat/>
    <w:uiPriority w:val="99"/>
    <w:rPr>
      <w:rFonts w:ascii="Microsoft YaHei UI" w:eastAsia="Microsoft YaHei UI"/>
      <w:kern w:val="2"/>
      <w:sz w:val="18"/>
      <w:szCs w:val="18"/>
    </w:rPr>
  </w:style>
  <w:style w:type="character" w:customStyle="1" w:styleId="99">
    <w:name w:val="正文文本缩进 字符1"/>
    <w:basedOn w:val="45"/>
    <w:semiHidden/>
    <w:qFormat/>
    <w:uiPriority w:val="99"/>
    <w:rPr>
      <w:rFonts w:ascii="Calibri" w:hAnsi="Calibri" w:eastAsia="宋体" w:cs="Times New Roman"/>
    </w:rPr>
  </w:style>
  <w:style w:type="paragraph" w:customStyle="1" w:styleId="100">
    <w:name w:val="WPSOffice手动目录 1"/>
    <w:qFormat/>
    <w:uiPriority w:val="0"/>
    <w:rPr>
      <w:rFonts w:ascii="Calibri" w:hAnsi="Calibri" w:eastAsia="宋体" w:cs="Times New Roman"/>
      <w:lang w:val="en-US" w:eastAsia="zh-CN" w:bidi="ar-SA"/>
    </w:rPr>
  </w:style>
  <w:style w:type="paragraph" w:customStyle="1" w:styleId="101">
    <w:name w:val="TOC 标题1"/>
    <w:basedOn w:val="2"/>
    <w:next w:val="1"/>
    <w:qFormat/>
    <w:uiPriority w:val="39"/>
    <w:pPr>
      <w:widowControl/>
      <w:numPr>
        <w:numId w:val="0"/>
      </w:numPr>
      <w:spacing w:before="240" w:after="0" w:line="259" w:lineRule="auto"/>
      <w:jc w:val="left"/>
      <w:outlineLvl w:val="9"/>
    </w:pPr>
    <w:rPr>
      <w:rFonts w:ascii="Calibri Light" w:hAnsi="Calibri Light"/>
      <w:b w:val="0"/>
      <w:color w:val="2E74B5"/>
      <w:kern w:val="0"/>
      <w:szCs w:val="32"/>
    </w:rPr>
  </w:style>
  <w:style w:type="paragraph" w:customStyle="1" w:styleId="102">
    <w:name w:val="医惠标题6"/>
    <w:basedOn w:val="7"/>
    <w:qFormat/>
    <w:uiPriority w:val="0"/>
    <w:pPr>
      <w:numPr>
        <w:ilvl w:val="5"/>
        <w:numId w:val="7"/>
      </w:numPr>
      <w:ind w:right="100" w:rightChars="100"/>
      <w:jc w:val="left"/>
    </w:pPr>
    <w:rPr>
      <w:rFonts w:eastAsia="仿宋_GB2312"/>
    </w:rPr>
  </w:style>
  <w:style w:type="character" w:customStyle="1" w:styleId="103">
    <w:name w:val="正文缩进 字符1"/>
    <w:qFormat/>
    <w:uiPriority w:val="0"/>
    <w:rPr>
      <w:sz w:val="24"/>
    </w:rPr>
  </w:style>
  <w:style w:type="character" w:customStyle="1" w:styleId="104">
    <w:name w:val="未处理的提及1"/>
    <w:unhideWhenUsed/>
    <w:qFormat/>
    <w:uiPriority w:val="99"/>
    <w:rPr>
      <w:color w:val="605E5C"/>
      <w:shd w:val="clear" w:color="auto" w:fill="E1DFDD"/>
    </w:rPr>
  </w:style>
  <w:style w:type="character" w:customStyle="1" w:styleId="105">
    <w:name w:val="无间隔 字符"/>
    <w:link w:val="106"/>
    <w:qFormat/>
    <w:uiPriority w:val="1"/>
    <w:rPr>
      <w:rFonts w:ascii="Calibri" w:hAnsi="Calibri"/>
      <w:sz w:val="22"/>
    </w:rPr>
  </w:style>
  <w:style w:type="paragraph" w:styleId="106">
    <w:name w:val="No Spacing"/>
    <w:link w:val="105"/>
    <w:qFormat/>
    <w:uiPriority w:val="1"/>
    <w:rPr>
      <w:rFonts w:ascii="Calibri" w:hAnsi="Calibri" w:eastAsia="宋体" w:cs="Times New Roman"/>
      <w:sz w:val="22"/>
      <w:lang w:val="en-US" w:eastAsia="zh-CN" w:bidi="ar-SA"/>
    </w:rPr>
  </w:style>
  <w:style w:type="character" w:customStyle="1" w:styleId="107">
    <w:name w:val="样式2 Char"/>
    <w:link w:val="108"/>
    <w:qFormat/>
    <w:uiPriority w:val="0"/>
    <w:rPr>
      <w:rFonts w:ascii="Arial" w:hAnsi="Arial" w:eastAsia="华文细黑"/>
      <w:b/>
      <w:bCs/>
      <w:sz w:val="36"/>
      <w:szCs w:val="32"/>
    </w:rPr>
  </w:style>
  <w:style w:type="paragraph" w:customStyle="1" w:styleId="108">
    <w:name w:val="样式2"/>
    <w:basedOn w:val="3"/>
    <w:link w:val="107"/>
    <w:qFormat/>
    <w:uiPriority w:val="0"/>
    <w:pPr>
      <w:widowControl/>
      <w:numPr>
        <w:numId w:val="0"/>
      </w:numPr>
      <w:spacing w:line="416" w:lineRule="auto"/>
      <w:jc w:val="left"/>
    </w:pPr>
    <w:rPr>
      <w:rFonts w:eastAsia="华文细黑"/>
      <w:b/>
      <w:bCs/>
      <w:kern w:val="0"/>
      <w:sz w:val="36"/>
      <w:szCs w:val="32"/>
    </w:rPr>
  </w:style>
  <w:style w:type="character" w:customStyle="1" w:styleId="109">
    <w:name w:val="sub_title1"/>
    <w:qFormat/>
    <w:uiPriority w:val="0"/>
    <w:rPr>
      <w:rFonts w:hint="default" w:ascii="Verdana" w:hAnsi="Verdana"/>
      <w:b/>
      <w:bCs/>
      <w:sz w:val="19"/>
      <w:szCs w:val="19"/>
    </w:rPr>
  </w:style>
  <w:style w:type="character" w:customStyle="1" w:styleId="110">
    <w:name w:val="正文文本 字符"/>
    <w:link w:val="18"/>
    <w:qFormat/>
    <w:uiPriority w:val="99"/>
    <w:rPr>
      <w:sz w:val="24"/>
      <w:szCs w:val="24"/>
    </w:rPr>
  </w:style>
  <w:style w:type="character" w:customStyle="1" w:styleId="111">
    <w:name w:val="标题 字符"/>
    <w:link w:val="36"/>
    <w:qFormat/>
    <w:uiPriority w:val="0"/>
    <w:rPr>
      <w:rFonts w:ascii="Cambria" w:hAnsi="Cambria"/>
      <w:b/>
      <w:bCs/>
      <w:sz w:val="32"/>
      <w:szCs w:val="32"/>
    </w:rPr>
  </w:style>
  <w:style w:type="character" w:customStyle="1" w:styleId="112">
    <w:name w:val="副标题 字符"/>
    <w:link w:val="31"/>
    <w:qFormat/>
    <w:uiPriority w:val="0"/>
    <w:rPr>
      <w:rFonts w:ascii="Arial" w:hAnsi="Arial" w:cs="Arial"/>
      <w:b/>
      <w:bCs/>
      <w:kern w:val="28"/>
      <w:sz w:val="52"/>
      <w:szCs w:val="32"/>
      <w:lang w:eastAsia="zh-TW"/>
    </w:rPr>
  </w:style>
  <w:style w:type="character" w:customStyle="1" w:styleId="113">
    <w:name w:val="样式1 Char"/>
    <w:link w:val="77"/>
    <w:qFormat/>
    <w:uiPriority w:val="0"/>
    <w:rPr>
      <w:rFonts w:ascii="Arial" w:hAnsi="Arial" w:cs="Arial"/>
      <w:kern w:val="2"/>
      <w:sz w:val="21"/>
      <w:szCs w:val="21"/>
    </w:rPr>
  </w:style>
  <w:style w:type="character" w:styleId="114">
    <w:name w:val="Placeholder Text"/>
    <w:semiHidden/>
    <w:qFormat/>
    <w:uiPriority w:val="99"/>
    <w:rPr>
      <w:color w:val="808080"/>
    </w:rPr>
  </w:style>
  <w:style w:type="character" w:customStyle="1" w:styleId="115">
    <w:name w:val="批注文字 字符1"/>
    <w:basedOn w:val="45"/>
    <w:link w:val="17"/>
    <w:qFormat/>
    <w:uiPriority w:val="0"/>
    <w:rPr>
      <w:rFonts w:asciiTheme="minorHAnsi" w:hAnsiTheme="minorHAnsi" w:eastAsiaTheme="minorEastAsia" w:cstheme="minorBidi"/>
      <w:kern w:val="2"/>
      <w:sz w:val="21"/>
      <w:szCs w:val="24"/>
    </w:rPr>
  </w:style>
  <w:style w:type="character" w:customStyle="1" w:styleId="116">
    <w:name w:val="批注主题 字符1"/>
    <w:basedOn w:val="115"/>
    <w:semiHidden/>
    <w:qFormat/>
    <w:uiPriority w:val="99"/>
    <w:rPr>
      <w:rFonts w:asciiTheme="minorHAnsi" w:hAnsiTheme="minorHAnsi" w:eastAsiaTheme="minorEastAsia" w:cstheme="minorBidi"/>
      <w:b/>
      <w:bCs/>
      <w:kern w:val="2"/>
      <w:sz w:val="21"/>
      <w:szCs w:val="24"/>
    </w:rPr>
  </w:style>
  <w:style w:type="paragraph" w:customStyle="1" w:styleId="117">
    <w:name w:val="bigtext2"/>
    <w:basedOn w:val="1"/>
    <w:qFormat/>
    <w:uiPriority w:val="0"/>
    <w:pPr>
      <w:widowControl/>
      <w:spacing w:before="100" w:beforeAutospacing="1" w:after="100" w:afterAutospacing="1" w:line="360" w:lineRule="auto"/>
      <w:jc w:val="left"/>
    </w:pPr>
    <w:rPr>
      <w:rFonts w:ascii="Arial" w:hAnsi="Arial" w:cs="Arial"/>
      <w:color w:val="0066CC"/>
      <w:kern w:val="0"/>
      <w:sz w:val="21"/>
      <w:szCs w:val="21"/>
    </w:rPr>
  </w:style>
  <w:style w:type="paragraph" w:customStyle="1" w:styleId="118">
    <w:name w:val="Char1 Char Char Char"/>
    <w:basedOn w:val="1"/>
    <w:qFormat/>
    <w:uiPriority w:val="0"/>
    <w:rPr>
      <w:rFonts w:ascii="Tahoma" w:hAnsi="Tahoma"/>
      <w:sz w:val="24"/>
      <w:szCs w:val="20"/>
    </w:rPr>
  </w:style>
  <w:style w:type="paragraph" w:customStyle="1" w:styleId="119">
    <w:name w:val="书写建议+首行缩进"/>
    <w:basedOn w:val="1"/>
    <w:qFormat/>
    <w:uiPriority w:val="0"/>
    <w:pPr>
      <w:spacing w:after="120"/>
      <w:ind w:left="420" w:leftChars="200"/>
    </w:pPr>
    <w:rPr>
      <w:i/>
      <w:iCs/>
      <w:color w:val="0000FF"/>
      <w:sz w:val="21"/>
      <w:szCs w:val="24"/>
    </w:rPr>
  </w:style>
  <w:style w:type="paragraph" w:customStyle="1" w:styleId="120">
    <w:name w:val="Char"/>
    <w:basedOn w:val="1"/>
    <w:qFormat/>
    <w:uiPriority w:val="0"/>
    <w:pPr>
      <w:tabs>
        <w:tab w:val="left" w:pos="432"/>
      </w:tabs>
      <w:spacing w:beforeLines="50" w:afterLines="50"/>
      <w:ind w:left="432" w:hanging="432"/>
    </w:pPr>
    <w:rPr>
      <w:b/>
      <w:kern w:val="44"/>
      <w:sz w:val="32"/>
      <w:szCs w:val="32"/>
    </w:rPr>
  </w:style>
  <w:style w:type="character" w:customStyle="1" w:styleId="121">
    <w:name w:val="标题 字符1"/>
    <w:basedOn w:val="45"/>
    <w:qFormat/>
    <w:uiPriority w:val="10"/>
    <w:rPr>
      <w:rFonts w:asciiTheme="majorHAnsi" w:hAnsiTheme="majorHAnsi" w:eastAsiaTheme="majorEastAsia" w:cstheme="majorBidi"/>
      <w:b/>
      <w:bCs/>
      <w:kern w:val="2"/>
      <w:sz w:val="32"/>
      <w:szCs w:val="32"/>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3">
    <w:name w:val="副标题 字符1"/>
    <w:basedOn w:val="45"/>
    <w:qFormat/>
    <w:uiPriority w:val="11"/>
    <w:rPr>
      <w:rFonts w:asciiTheme="minorHAnsi" w:hAnsiTheme="minorHAnsi" w:eastAsiaTheme="minorEastAsia" w:cstheme="minorBidi"/>
      <w:b/>
      <w:bCs/>
      <w:kern w:val="28"/>
      <w:sz w:val="32"/>
      <w:szCs w:val="32"/>
    </w:rPr>
  </w:style>
  <w:style w:type="character" w:customStyle="1" w:styleId="124">
    <w:name w:val="正文文本 字符1"/>
    <w:basedOn w:val="45"/>
    <w:qFormat/>
    <w:uiPriority w:val="99"/>
    <w:rPr>
      <w:kern w:val="2"/>
      <w:sz w:val="26"/>
      <w:szCs w:val="26"/>
    </w:rPr>
  </w:style>
  <w:style w:type="paragraph" w:customStyle="1" w:styleId="12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7">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8">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宋体" w:hAnsi="宋体" w:cs="宋体"/>
      <w:b/>
      <w:bCs/>
      <w:kern w:val="0"/>
      <w:sz w:val="24"/>
      <w:szCs w:val="24"/>
    </w:rPr>
  </w:style>
  <w:style w:type="paragraph" w:customStyle="1" w:styleId="12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3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1">
    <w:name w:val="xl67"/>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13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3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35">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3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8">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9">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4"/>
      <w:szCs w:val="24"/>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2">
    <w:name w:val="xl78"/>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14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18"/>
      <w:szCs w:val="18"/>
    </w:rPr>
  </w:style>
  <w:style w:type="paragraph" w:customStyle="1" w:styleId="14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45">
    <w:name w:val="xl8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46">
    <w:name w:val="xl8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47">
    <w:name w:val="xl8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148">
    <w:name w:val="xl8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149">
    <w:name w:val="xl8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150">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151">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152">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153">
    <w:name w:val="xl8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5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15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5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57">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58">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5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160">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1">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63">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4">
    <w:name w:val="xl10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67">
    <w:name w:val="xl10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68">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6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70">
    <w:name w:val="xl10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71">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72">
    <w:name w:val="xl10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73">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74">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5">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77">
    <w:name w:val="xl11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78">
    <w:name w:val="xl11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79">
    <w:name w:val="xl11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80">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华文细黑" w:hAnsi="华文细黑" w:eastAsia="华文细黑" w:cs="宋体"/>
      <w:b/>
      <w:bCs/>
      <w:kern w:val="0"/>
      <w:sz w:val="36"/>
      <w:szCs w:val="36"/>
    </w:rPr>
  </w:style>
  <w:style w:type="paragraph" w:customStyle="1" w:styleId="181">
    <w:name w:val="xl117"/>
    <w:basedOn w:val="1"/>
    <w:qFormat/>
    <w:uiPriority w:val="0"/>
    <w:pPr>
      <w:widowControl/>
      <w:pBdr>
        <w:top w:val="single" w:color="auto" w:sz="4" w:space="0"/>
        <w:left w:val="single" w:color="auto" w:sz="4" w:space="0"/>
        <w:bottom w:val="single" w:color="auto" w:sz="4" w:space="0"/>
      </w:pBdr>
      <w:shd w:val="clear" w:color="000000" w:fill="DDEBF7"/>
      <w:spacing w:before="100" w:beforeAutospacing="1" w:after="100" w:afterAutospacing="1"/>
      <w:jc w:val="center"/>
      <w:textAlignment w:val="center"/>
    </w:pPr>
    <w:rPr>
      <w:rFonts w:ascii="宋体" w:hAnsi="宋体" w:cs="宋体"/>
      <w:b/>
      <w:bCs/>
      <w:kern w:val="0"/>
      <w:sz w:val="24"/>
      <w:szCs w:val="24"/>
    </w:rPr>
  </w:style>
  <w:style w:type="paragraph" w:customStyle="1" w:styleId="182">
    <w:name w:val="xl118"/>
    <w:basedOn w:val="1"/>
    <w:qFormat/>
    <w:uiPriority w:val="0"/>
    <w:pPr>
      <w:widowControl/>
      <w:pBdr>
        <w:top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宋体" w:hAnsi="宋体" w:cs="宋体"/>
      <w:b/>
      <w:bCs/>
      <w:kern w:val="0"/>
      <w:sz w:val="24"/>
      <w:szCs w:val="24"/>
    </w:rPr>
  </w:style>
  <w:style w:type="paragraph" w:customStyle="1" w:styleId="183">
    <w:name w:val="xl11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184">
    <w:name w:val="xl12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185">
    <w:name w:val="xl12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186">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87">
    <w:name w:val="xl12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88">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89">
    <w:name w:val="列表（编号一级）（绿盟科技）"/>
    <w:basedOn w:val="1"/>
    <w:qFormat/>
    <w:uiPriority w:val="99"/>
    <w:pPr>
      <w:widowControl/>
      <w:numPr>
        <w:ilvl w:val="0"/>
        <w:numId w:val="8"/>
      </w:numPr>
      <w:tabs>
        <w:tab w:val="left" w:pos="425"/>
      </w:tabs>
      <w:spacing w:beforeLines="25" w:line="300" w:lineRule="auto"/>
      <w:ind w:left="425" w:hanging="425"/>
      <w:jc w:val="left"/>
    </w:pPr>
    <w:rPr>
      <w:rFonts w:ascii="Arial" w:hAnsi="Arial"/>
      <w:kern w:val="0"/>
      <w:sz w:val="21"/>
      <w:szCs w:val="21"/>
    </w:rPr>
  </w:style>
  <w:style w:type="paragraph" w:customStyle="1" w:styleId="190">
    <w:name w:val="列表（编号二级）（绿盟科技）"/>
    <w:basedOn w:val="189"/>
    <w:qFormat/>
    <w:uiPriority w:val="99"/>
    <w:pPr>
      <w:numPr>
        <w:ilvl w:val="1"/>
      </w:numPr>
      <w:spacing w:beforeLines="0"/>
      <w:ind w:left="1260" w:hanging="425"/>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2934</Words>
  <Characters>3007</Characters>
  <Lines>112</Lines>
  <Paragraphs>31</Paragraphs>
  <TotalTime>18</TotalTime>
  <ScaleCrop>false</ScaleCrop>
  <LinksUpToDate>false</LinksUpToDate>
  <CharactersWithSpaces>3198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2019-07-29T04:48:00Z</dcterms:created>
  <dc:creator>Administrator</dc:creator>
  <cp:lastModifiedBy>Administrator</cp:lastModifiedBy>
  <dcterms:modified xsi:type="dcterms:W3CDTF">2026-05-02T01:37:21Z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A47771FF44A34EA19E520F542C822851</vt:lpwstr>
  </property>
  <property fmtid="{D5CDD505-2E9C-101B-9397-08002B2CF9AE}" pid="4" name="KSOTemplateDocerSaveRecord">
    <vt:lpwstr>eyJoZGlkIjoiOWMwYzgwN2U0MThmNmYwZmVjZmE1MTUzNzc4OTg5YTciLCJ1c2VySWQiOiIxNTgyMDgyNTI1In0=</vt:lpwstr>
  </property>
</Properties>
</file>