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901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79363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25606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5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 w:ascii="Times New Roman" w:hAnsi="Times New Roman" w:cs="Times New Roman"/>
          <w:bCs/>
          <w:sz w:val="24"/>
          <w:lang w:val="en-US" w:eastAsia="zh-CN"/>
        </w:rPr>
        <w:t>医用食品</w:t>
      </w:r>
    </w:p>
    <w:p w14:paraId="2F3D7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8 月 23日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2914"/>
        <w:gridCol w:w="1191"/>
        <w:gridCol w:w="654"/>
        <w:gridCol w:w="913"/>
        <w:gridCol w:w="1052"/>
        <w:gridCol w:w="1331"/>
      </w:tblGrid>
      <w:tr w14:paraId="17CA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5E355C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23A2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65227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2D4754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shd w:val="clear" w:color="auto" w:fill="auto"/>
            <w:vAlign w:val="center"/>
          </w:tcPr>
          <w:p w14:paraId="585820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8640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95B8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2D40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BF401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4380C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CD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医用食品名称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规格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7FF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E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F632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雀巢佰态能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4A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500ml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0B5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C04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22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16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91E9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欣同力营养配方粉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A22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×1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0袋</w:t>
            </w:r>
            <w:r>
              <w:rPr>
                <w:rFonts w:hint="eastAsia" w:ascii="宋体" w:hAnsi="宋体"/>
                <w:szCs w:val="21"/>
              </w:rPr>
              <w:t>/盒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01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0DD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EA7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B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6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D4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麦孚顺宝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6AC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袋/盒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64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86E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E91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99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B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86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益生菌粉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DC5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t>2g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袋/盒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25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154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98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0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BA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2D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骨胶原蛋白粉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B9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袋/盒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8D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08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F4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9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30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92B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eastAsia="zh-CN"/>
              </w:rPr>
              <w:t>德瑞太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44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200ml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A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D26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447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2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4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8D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eastAsia="zh-CN"/>
              </w:rPr>
              <w:t>德瑞清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F8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200ml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瓶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070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9A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1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2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1F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eastAsia="zh-CN"/>
              </w:rPr>
              <w:t>唯卡能支链氨基酸营养粉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A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Cs w:val="21"/>
                <w:lang w:val="en-US" w:eastAsia="zh-CN"/>
              </w:rPr>
              <w:t>360g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4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罐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04C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81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AD4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8979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（一）公示时间：自2025年8月23日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4F9F7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26A41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0BB84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3CF6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7DFC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7BE2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79C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80" w:firstLineChars="2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2025年8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月23日</w:t>
      </w:r>
    </w:p>
    <w:p w14:paraId="31258498"/>
    <w:p w14:paraId="50924E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24CD27FD"/>
    <w:rsid w:val="3E4E4135"/>
    <w:rsid w:val="441F6271"/>
    <w:rsid w:val="444002C4"/>
    <w:rsid w:val="4EED7419"/>
    <w:rsid w:val="55372394"/>
    <w:rsid w:val="6EB57842"/>
    <w:rsid w:val="7172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277</Characters>
  <Lines>0</Lines>
  <Paragraphs>0</Paragraphs>
  <TotalTime>0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2025-08-23T01:55:08Z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